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783A" w:rsidRPr="009A5AEE" w:rsidRDefault="00714539" w:rsidP="00A42DF7">
      <w:pPr>
        <w:rPr>
          <w:vanish/>
          <w:color w:val="FFFFFF"/>
          <w:szCs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360.75pt;margin-top:491.85pt;width:123pt;height:45pt;z-index:-251658752">
            <v:imagedata r:id="rId8" o:title="logo1" blacklevel="32113f"/>
          </v:shape>
        </w:pict>
      </w:r>
      <w:r w:rsidRPr="009A5AEE">
        <w:rPr>
          <w:rFonts w:hint="eastAsia"/>
          <w:vanish/>
          <w:color w:val="F2F2F2"/>
          <w:szCs w:val="24"/>
        </w:rPr>
        <w:t>www.ks5u.com</w:t>
      </w:r>
    </w:p>
    <w:p w:rsidR="00431922" w:rsidRDefault="00714539" w:rsidP="009B5646">
      <w:pPr>
        <w:pStyle w:val="2"/>
        <w:tabs>
          <w:tab w:val="left" w:pos="3402"/>
        </w:tabs>
        <w:spacing w:line="360" w:lineRule="auto"/>
        <w:jc w:val="center"/>
      </w:pPr>
      <w:r w:rsidRPr="00431922">
        <w:rPr>
          <w:rFonts w:ascii="Times New Roman" w:hAnsi="Times New Roman"/>
        </w:rPr>
        <w:t>学案</w:t>
      </w:r>
      <w:r w:rsidRPr="00431922">
        <w:rPr>
          <w:rFonts w:ascii="Times New Roman" w:hAnsi="Times New Roman"/>
        </w:rPr>
        <w:t>6</w:t>
      </w:r>
      <w:r>
        <w:rPr>
          <w:rFonts w:ascii="Times New Roman" w:hAnsi="Times New Roman"/>
        </w:rPr>
        <w:t xml:space="preserve">　</w:t>
      </w:r>
      <w:r w:rsidRPr="00431922">
        <w:rPr>
          <w:rFonts w:ascii="Times New Roman" w:hAnsi="Times New Roman"/>
        </w:rPr>
        <w:t>准确定</w:t>
      </w:r>
      <w:r w:rsidRPr="00431922">
        <w:rPr>
          <w:rFonts w:ascii="宋体" w:eastAsia="宋体" w:hAnsi="宋体"/>
        </w:rPr>
        <w:t>“</w:t>
      </w:r>
      <w:r w:rsidRPr="00431922">
        <w:rPr>
          <w:rFonts w:ascii="Times New Roman" w:hAnsi="Times New Roman"/>
        </w:rPr>
        <w:t>调</w:t>
      </w:r>
      <w:r w:rsidRPr="00431922">
        <w:rPr>
          <w:rFonts w:ascii="宋体" w:eastAsia="宋体" w:hAnsi="宋体"/>
        </w:rPr>
        <w:t>”</w:t>
      </w:r>
      <w:r>
        <w:rPr>
          <w:rFonts w:ascii="Times New Roman" w:hAnsi="Times New Roman"/>
        </w:rPr>
        <w:t>，</w:t>
      </w:r>
      <w:r w:rsidRPr="00431922">
        <w:rPr>
          <w:rFonts w:ascii="Times New Roman" w:hAnsi="Times New Roman"/>
        </w:rPr>
        <w:t>对</w:t>
      </w:r>
      <w:r w:rsidRPr="00431922">
        <w:rPr>
          <w:rFonts w:ascii="宋体" w:eastAsia="宋体" w:hAnsi="宋体"/>
        </w:rPr>
        <w:t>“</w:t>
      </w:r>
      <w:r w:rsidRPr="00431922">
        <w:rPr>
          <w:rFonts w:ascii="Times New Roman" w:hAnsi="Times New Roman"/>
        </w:rPr>
        <w:t>调</w:t>
      </w:r>
      <w:r w:rsidRPr="00431922">
        <w:rPr>
          <w:rFonts w:ascii="宋体" w:eastAsia="宋体" w:hAnsi="宋体"/>
        </w:rPr>
        <w:t>”</w:t>
      </w:r>
      <w:r w:rsidRPr="00431922">
        <w:rPr>
          <w:rFonts w:ascii="Times New Roman" w:hAnsi="Times New Roman"/>
        </w:rPr>
        <w:t>分析</w:t>
      </w:r>
      <w:r w:rsidRPr="00431922">
        <w:rPr>
          <w:rFonts w:ascii="Times New Roman" w:eastAsia="楷体_GB2312" w:hAnsi="Times New Roman"/>
        </w:rPr>
        <w:t>——</w:t>
      </w:r>
      <w:r w:rsidRPr="00431922">
        <w:rPr>
          <w:rFonts w:ascii="Times New Roman" w:eastAsia="楷体_GB2312" w:hAnsi="Times New Roman"/>
        </w:rPr>
        <w:t>把握思想感情题之要诀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29" name="图片 29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hAnsi="Times New Roman" w:cs="Times New Roman"/>
        </w:rPr>
        <w:t>学案引语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30" name="图片 30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思想感情是诗歌的灵魂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把握诗歌的思想是高考考查的重中之重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其设问角度有二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概括式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要求直接答出思想感情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分析式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不仅要求答出思想感情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还要进行分析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无论哪种角度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准确把握其感情基调是其核心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调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定准了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才能对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调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分析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二轮复习就要牢牢抓住这两个环节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集中训练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练出实效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自学在前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黑体" w:hAnsi="Times New Roman" w:cs="Times New Roman"/>
        </w:rPr>
        <w:t>自我诊断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阅读下面这首词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醉落魄</w:t>
      </w:r>
      <w:r w:rsidRPr="00431922">
        <w:rPr>
          <w:rFonts w:ascii="Times New Roman" w:eastAsia="隶书" w:hAnsi="Times New Roman" w:cs="Times New Roman"/>
        </w:rPr>
        <w:t>·</w:t>
      </w:r>
      <w:r w:rsidRPr="00431922">
        <w:rPr>
          <w:rFonts w:ascii="Times New Roman" w:eastAsia="隶书" w:hAnsi="Times New Roman" w:cs="Times New Roman"/>
        </w:rPr>
        <w:t>离京口作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苏</w:t>
      </w:r>
      <w:r>
        <w:rPr>
          <w:rFonts w:ascii="Times New Roman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轼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轻云微月，二更酒醒船初发。孤城回望苍烟合。记得歌时，不记归时节。</w:t>
      </w:r>
      <w:r>
        <w:rPr>
          <w:rFonts w:ascii="Times New Roman" w:eastAsia="楷体_GB2312" w:hAnsi="Times New Roman" w:cs="Times New Roman"/>
        </w:rPr>
        <w:t xml:space="preserve">　　</w:t>
      </w:r>
      <w:r w:rsidRPr="00431922">
        <w:rPr>
          <w:rFonts w:ascii="Times New Roman" w:eastAsia="楷体_GB2312" w:hAnsi="Times New Roman" w:cs="Times New Roman"/>
        </w:rPr>
        <w:t>巾偏扇坠藤床滑，觉来幽梦无人说。此生飘荡何时歇？家在西南，常作东南别。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请概述词人的情感发展过程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酒醒之后的迷离</w:t>
      </w:r>
      <w:r w:rsidRPr="00431922">
        <w:rPr>
          <w:rFonts w:ascii="Times New Roman" w:hAnsi="Times New Roman" w:cs="Times New Roman"/>
        </w:rPr>
        <w:t>——</w:t>
      </w:r>
      <w:r w:rsidRPr="00431922">
        <w:rPr>
          <w:rFonts w:ascii="Times New Roman" w:hAnsi="Times New Roman" w:cs="Times New Roman"/>
        </w:rPr>
        <w:t>幽梦无人说的孤苦</w:t>
      </w:r>
      <w:r w:rsidRPr="00431922">
        <w:rPr>
          <w:rFonts w:ascii="Times New Roman" w:hAnsi="Times New Roman" w:cs="Times New Roman"/>
        </w:rPr>
        <w:t>——</w:t>
      </w:r>
      <w:r w:rsidRPr="00431922">
        <w:rPr>
          <w:rFonts w:ascii="Times New Roman" w:hAnsi="Times New Roman" w:cs="Times New Roman"/>
        </w:rPr>
        <w:t>对仕宦奔波的厌倦和对家乡的思念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阅读下面这首诗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盖少府新除江南尉问风俗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郎士元</w:t>
      </w:r>
      <w:r w:rsidRPr="00431922">
        <w:rPr>
          <w:rFonts w:hAnsi="宋体" w:cs="Times New Roman"/>
          <w:vertAlign w:val="superscript"/>
        </w:rPr>
        <w:t>①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闻君作尉向江潭，吴越风烟到自谙。</w:t>
      </w:r>
    </w:p>
    <w:p w:rsidR="00431922" w:rsidRDefault="00714539" w:rsidP="00AC7202">
      <w:pPr>
        <w:pStyle w:val="11"/>
        <w:tabs>
          <w:tab w:val="left" w:pos="3402"/>
        </w:tabs>
        <w:snapToGrid w:val="0"/>
        <w:spacing w:line="360" w:lineRule="auto"/>
        <w:ind w:left="231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 </w:t>
      </w:r>
      <w:r w:rsidRPr="00431922">
        <w:rPr>
          <w:rFonts w:ascii="Times New Roman" w:eastAsia="楷体_GB2312" w:hAnsi="Times New Roman" w:cs="Times New Roman"/>
        </w:rPr>
        <w:t>客路寻常随竹影，人家大底傍山岚。</w:t>
      </w:r>
    </w:p>
    <w:p w:rsidR="00431922" w:rsidRDefault="00714539" w:rsidP="00AC7202">
      <w:pPr>
        <w:pStyle w:val="11"/>
        <w:tabs>
          <w:tab w:val="left" w:pos="3402"/>
        </w:tabs>
        <w:snapToGrid w:val="0"/>
        <w:spacing w:line="360" w:lineRule="auto"/>
        <w:ind w:left="231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 </w:t>
      </w:r>
      <w:r w:rsidRPr="00431922">
        <w:rPr>
          <w:rFonts w:ascii="Times New Roman" w:eastAsia="楷体_GB2312" w:hAnsi="Times New Roman" w:cs="Times New Roman"/>
        </w:rPr>
        <w:t>缘溪花木偏宜远，避地衣冠</w:t>
      </w:r>
      <w:r w:rsidRPr="00431922">
        <w:rPr>
          <w:rFonts w:eastAsia="楷体_GB2312" w:hAnsi="宋体" w:cs="Times New Roman"/>
          <w:vertAlign w:val="superscript"/>
        </w:rPr>
        <w:t>②</w:t>
      </w:r>
      <w:r w:rsidRPr="00431922">
        <w:rPr>
          <w:rFonts w:ascii="Times New Roman" w:eastAsia="楷体_GB2312" w:hAnsi="Times New Roman" w:cs="Times New Roman"/>
        </w:rPr>
        <w:t>尽向南。</w:t>
      </w:r>
    </w:p>
    <w:p w:rsidR="00431922" w:rsidRDefault="00714539" w:rsidP="00AC7202">
      <w:pPr>
        <w:pStyle w:val="11"/>
        <w:tabs>
          <w:tab w:val="left" w:pos="3402"/>
        </w:tabs>
        <w:snapToGrid w:val="0"/>
        <w:spacing w:line="360" w:lineRule="auto"/>
        <w:ind w:left="231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 </w:t>
      </w:r>
      <w:r w:rsidRPr="00431922">
        <w:rPr>
          <w:rFonts w:ascii="Times New Roman" w:eastAsia="楷体_GB2312" w:hAnsi="Times New Roman" w:cs="Times New Roman"/>
        </w:rPr>
        <w:t>惟有夜猿啼海树，思乡望国意难堪。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31" name="图片 31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32" name="图片 32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eastAsia="仿宋_GB2312" w:hAnsi="宋体" w:cs="Times New Roman"/>
        </w:rPr>
        <w:t>①</w:t>
      </w:r>
      <w:r w:rsidRPr="00431922">
        <w:rPr>
          <w:rFonts w:ascii="Times New Roman" w:eastAsia="仿宋_GB2312" w:hAnsi="Times New Roman" w:cs="Times New Roman"/>
        </w:rPr>
        <w:t>郎士元：唐代诗人，安史之乱中避难江南。</w:t>
      </w:r>
      <w:r w:rsidRPr="00431922">
        <w:rPr>
          <w:rFonts w:eastAsia="仿宋_GB2312" w:hAnsi="宋体" w:cs="Times New Roman"/>
        </w:rPr>
        <w:t>②</w:t>
      </w:r>
      <w:r w:rsidRPr="00431922">
        <w:rPr>
          <w:rFonts w:ascii="Times New Roman" w:eastAsia="仿宋_GB2312" w:hAnsi="Times New Roman" w:cs="Times New Roman"/>
        </w:rPr>
        <w:t>避地衣冠：西晋末年，中原士庶大举迁居东南，史称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衣冠南渡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尾联表达了作者什么样的思想感情</w:t>
      </w:r>
      <w:r>
        <w:rPr>
          <w:rFonts w:ascii="Times New Roman" w:hAnsi="Times New Roman" w:cs="Times New Roman"/>
        </w:rPr>
        <w:t>？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4</w:t>
      </w:r>
      <w:r w:rsidRPr="00431922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 w:rsidRPr="00431922">
        <w:rPr>
          <w:rFonts w:hAnsi="宋体" w:cs="Times New Roman"/>
        </w:rPr>
        <w:t>★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>
        <w:rPr>
          <w:rFonts w:ascii="Times New Roman" w:eastAsia="楷体_GB2312" w:hAnsi="Times New Roman" w:cs="Times New Roman"/>
        </w:rPr>
        <w:t>(</w:t>
      </w:r>
      <w:r w:rsidRPr="00431922">
        <w:rPr>
          <w:rFonts w:ascii="Times New Roman" w:eastAsia="楷体_GB2312" w:hAnsi="Times New Roman" w:cs="Times New Roman"/>
        </w:rPr>
        <w:t>2016·</w:t>
      </w:r>
      <w:r w:rsidRPr="00431922">
        <w:rPr>
          <w:rFonts w:ascii="Times New Roman" w:eastAsia="楷体_GB2312" w:hAnsi="Times New Roman" w:cs="Times New Roman"/>
        </w:rPr>
        <w:t>全国丙</w:t>
      </w:r>
      <w:r>
        <w:rPr>
          <w:rFonts w:ascii="Times New Roman" w:eastAsia="楷体_GB2312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阅读下面的宋诗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完成问题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内宴奉诏作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曹翰</w:t>
      </w:r>
      <w:r w:rsidRPr="00431922">
        <w:rPr>
          <w:rFonts w:hAnsi="宋体" w:cs="Times New Roman"/>
          <w:vertAlign w:val="superscript"/>
        </w:rPr>
        <w:t>①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三十年前学六韬</w:t>
      </w:r>
      <w:r w:rsidRPr="00431922">
        <w:rPr>
          <w:rFonts w:eastAsia="楷体_GB2312" w:hAnsi="宋体" w:cs="Times New Roman"/>
          <w:vertAlign w:val="superscript"/>
        </w:rPr>
        <w:t>②</w:t>
      </w:r>
      <w:r w:rsidRPr="00431922">
        <w:rPr>
          <w:rFonts w:ascii="Times New Roman" w:eastAsia="楷体_GB2312" w:hAnsi="Times New Roman" w:cs="Times New Roman"/>
        </w:rPr>
        <w:t>，英名尝得预时髦</w:t>
      </w:r>
      <w:r w:rsidRPr="00431922">
        <w:rPr>
          <w:rFonts w:eastAsia="楷体_GB2312" w:hAnsi="宋体" w:cs="Times New Roman"/>
          <w:vertAlign w:val="superscript"/>
        </w:rPr>
        <w:t>③</w:t>
      </w:r>
      <w:r w:rsidRPr="00431922">
        <w:rPr>
          <w:rFonts w:ascii="Times New Roman" w:eastAsia="楷体_GB2312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曾因国难披金甲，不为家贫卖宝刀。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lastRenderedPageBreak/>
        <w:t>臂健尚嫌弓力软，眼明犹识阵云</w:t>
      </w:r>
      <w:r w:rsidRPr="00431922">
        <w:rPr>
          <w:rFonts w:eastAsia="楷体_GB2312" w:hAnsi="宋体" w:cs="Times New Roman"/>
          <w:vertAlign w:val="superscript"/>
        </w:rPr>
        <w:t>④</w:t>
      </w:r>
      <w:r w:rsidRPr="00431922">
        <w:rPr>
          <w:rFonts w:ascii="Times New Roman" w:eastAsia="楷体_GB2312" w:hAnsi="Times New Roman" w:cs="Times New Roman"/>
        </w:rPr>
        <w:t>高。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庭前昨夜秋风起，羞见盘花旧战袍。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33" name="图片 33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34" name="图片 34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eastAsia="仿宋_GB2312" w:hAnsi="宋体" w:cs="Times New Roman"/>
        </w:rPr>
        <w:t>①</w:t>
      </w:r>
      <w:r w:rsidRPr="00431922">
        <w:rPr>
          <w:rFonts w:ascii="Times New Roman" w:eastAsia="仿宋_GB2312" w:hAnsi="Times New Roman" w:cs="Times New Roman"/>
        </w:rPr>
        <w:t>曹翰</w:t>
      </w:r>
      <w:r>
        <w:rPr>
          <w:rFonts w:ascii="Times New Roman" w:eastAsia="仿宋_GB2312" w:hAnsi="Times New Roman" w:cs="Times New Roman"/>
        </w:rPr>
        <w:t>(</w:t>
      </w:r>
      <w:r w:rsidRPr="00431922">
        <w:rPr>
          <w:rFonts w:ascii="Times New Roman" w:eastAsia="仿宋_GB2312" w:hAnsi="Times New Roman" w:cs="Times New Roman"/>
        </w:rPr>
        <w:t>923—992</w:t>
      </w:r>
      <w:r>
        <w:rPr>
          <w:rFonts w:ascii="Times New Roman" w:eastAsia="仿宋_GB2312" w:hAnsi="Times New Roman" w:cs="Times New Roman"/>
        </w:rPr>
        <w:t>)</w:t>
      </w:r>
      <w:r w:rsidRPr="00431922">
        <w:rPr>
          <w:rFonts w:ascii="Times New Roman" w:eastAsia="仿宋_GB2312" w:hAnsi="Times New Roman" w:cs="Times New Roman"/>
        </w:rPr>
        <w:t>，宋初名将。</w:t>
      </w:r>
      <w:r w:rsidRPr="00431922">
        <w:rPr>
          <w:rFonts w:eastAsia="仿宋_GB2312" w:hAnsi="宋体" w:cs="Times New Roman"/>
        </w:rPr>
        <w:t>②</w:t>
      </w:r>
      <w:r w:rsidRPr="00431922">
        <w:rPr>
          <w:rFonts w:ascii="Times New Roman" w:eastAsia="仿宋_GB2312" w:hAnsi="Times New Roman" w:cs="Times New Roman"/>
        </w:rPr>
        <w:t>六韬：古代兵书。</w:t>
      </w:r>
      <w:r w:rsidRPr="00431922">
        <w:rPr>
          <w:rFonts w:eastAsia="仿宋_GB2312" w:hAnsi="宋体" w:cs="Times New Roman"/>
        </w:rPr>
        <w:t>③</w:t>
      </w:r>
      <w:r w:rsidRPr="00431922">
        <w:rPr>
          <w:rFonts w:ascii="Times New Roman" w:eastAsia="仿宋_GB2312" w:hAnsi="Times New Roman" w:cs="Times New Roman"/>
        </w:rPr>
        <w:t>时髦：指当代俊杰。</w:t>
      </w:r>
      <w:r w:rsidRPr="00431922">
        <w:rPr>
          <w:rFonts w:eastAsia="仿宋_GB2312" w:hAnsi="宋体" w:cs="Times New Roman"/>
        </w:rPr>
        <w:t>④</w:t>
      </w:r>
      <w:r w:rsidRPr="00431922">
        <w:rPr>
          <w:rFonts w:ascii="Times New Roman" w:eastAsia="仿宋_GB2312" w:hAnsi="Times New Roman" w:cs="Times New Roman"/>
        </w:rPr>
        <w:t>阵云：战争中的云气，这里有战阵之意。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这首诗与辛弃疾的《破阵子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醉里挑灯看剑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》题材相似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但情感基调却有所不同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请指出二者的不同之处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hAnsi="宋体" w:cs="Times New Roman"/>
        </w:rPr>
        <w:t>①</w:t>
      </w:r>
      <w:r w:rsidRPr="00431922">
        <w:rPr>
          <w:rFonts w:ascii="Times New Roman" w:hAnsi="Times New Roman" w:cs="Times New Roman"/>
        </w:rPr>
        <w:t>曹诗写自己虽已年老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但报国之心犹存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重在表达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老骥伏枥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志在千里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的豪情</w:t>
      </w:r>
      <w:r>
        <w:rPr>
          <w:rFonts w:ascii="Times New Roman" w:hAnsi="Times New Roman" w:cs="Times New Roman"/>
        </w:rPr>
        <w:t>；</w:t>
      </w:r>
      <w:r w:rsidRPr="00431922">
        <w:rPr>
          <w:rFonts w:hAnsi="宋体" w:cs="Times New Roman"/>
        </w:rPr>
        <w:t>②</w:t>
      </w:r>
      <w:r w:rsidRPr="00431922">
        <w:rPr>
          <w:rFonts w:ascii="Times New Roman" w:hAnsi="Times New Roman" w:cs="Times New Roman"/>
        </w:rPr>
        <w:t>辛词通过追怀金戈铁马的往事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表达英雄白首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功业未成的悲慨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仿宋_GB2312" w:hAnsi="Times New Roman" w:cs="Times New Roman"/>
        </w:rPr>
        <w:t>本题考查评价诗歌的思想内容。曹诗以第一人称的口吻，叙述平生遭遇：三十年前学习兵书，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我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的名字也经常在当代俊杰中出现；曾经为赴国难披上铠甲，即便家里贫困，也不曾卖了宝刀；而今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我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臂力强健，还嫌弓弦弹力疲软；目光依然敏锐，还能识得许多高明的战阵；昨天夜里庭院前刮起秋风，</w:t>
      </w:r>
      <w:r>
        <w:rPr>
          <w:rFonts w:ascii="Times New Roman" w:eastAsia="仿宋_GB2312" w:hAnsi="Times New Roman" w:cs="Times New Roman"/>
        </w:rPr>
        <w:t>(</w:t>
      </w:r>
      <w:r w:rsidRPr="00431922">
        <w:rPr>
          <w:rFonts w:ascii="Times New Roman" w:eastAsia="仿宋_GB2312" w:hAnsi="Times New Roman" w:cs="Times New Roman"/>
        </w:rPr>
        <w:t>寻找秋衣时，</w:t>
      </w:r>
      <w:r>
        <w:rPr>
          <w:rFonts w:ascii="Times New Roman" w:eastAsia="仿宋_GB2312" w:hAnsi="Times New Roman" w:cs="Times New Roman"/>
        </w:rPr>
        <w:t>)</w:t>
      </w:r>
      <w:r w:rsidRPr="00431922">
        <w:rPr>
          <w:rFonts w:ascii="Times New Roman" w:eastAsia="仿宋_GB2312" w:hAnsi="Times New Roman" w:cs="Times New Roman"/>
        </w:rPr>
        <w:t>看见了以前的盘花战袍，这让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我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不由得感到无比羞惭。曹诗与辛词题材相似，但曹诗通过追忆以往峥嵘岁月，抒写的是作者虽年事已高，但仍存为国杀敌、报效国家之心的豪情；辛词通过追怀以往抗金的战斗往事，表达的是作者英雄暮年、壮志未酬的悲慨之情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阅读下面这首诗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酬李穆见寄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刘长卿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孤舟相访至天涯，万转云山路更赊。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欲扫柴门迎远客，青苔黄叶满贫家。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三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四两句蕴含了怎样的感情</w:t>
      </w:r>
      <w:r>
        <w:rPr>
          <w:rFonts w:ascii="Times New Roman" w:hAnsi="Times New Roman" w:cs="Times New Roman"/>
        </w:rPr>
        <w:t>？</w:t>
      </w:r>
      <w:r w:rsidRPr="00431922">
        <w:rPr>
          <w:rFonts w:ascii="Times New Roman" w:hAnsi="Times New Roman" w:cs="Times New Roman"/>
        </w:rPr>
        <w:t>请作简要分析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4</w:t>
      </w:r>
      <w:r w:rsidRPr="00431922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 w:rsidRPr="00431922">
        <w:rPr>
          <w:rFonts w:hAnsi="宋体" w:cs="Times New Roman"/>
        </w:rPr>
        <w:t>★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自我反思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思想感情概括题与分析题这两种题型有何异同</w:t>
      </w:r>
      <w:r>
        <w:rPr>
          <w:rFonts w:ascii="Times New Roman" w:hAnsi="Times New Roman" w:cs="Times New Roman"/>
        </w:rPr>
        <w:t>？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准确概括思想感情核心的内容是什么</w:t>
      </w:r>
      <w:r>
        <w:rPr>
          <w:rFonts w:ascii="Times New Roman" w:hAnsi="Times New Roman" w:cs="Times New Roman"/>
        </w:rPr>
        <w:t>？</w:t>
      </w:r>
      <w:r w:rsidRPr="00431922">
        <w:rPr>
          <w:rFonts w:ascii="Times New Roman" w:hAnsi="Times New Roman" w:cs="Times New Roman"/>
        </w:rPr>
        <w:t>如何做到</w:t>
      </w:r>
      <w:r>
        <w:rPr>
          <w:rFonts w:ascii="Times New Roman" w:hAnsi="Times New Roman" w:cs="Times New Roman"/>
        </w:rPr>
        <w:t>？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</w:t>
      </w:r>
      <w:r w:rsidRPr="00431922">
        <w:rPr>
          <w:rFonts w:ascii="Times New Roman" w:hAnsi="Times New Roman" w:cs="Times New Roman"/>
        </w:rPr>
        <w:t>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分析思想感情要具体实在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尤其要善于抓住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抓手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分析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分析的常见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抓手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有哪些</w:t>
      </w:r>
      <w:r>
        <w:rPr>
          <w:rFonts w:ascii="Times New Roman" w:hAnsi="Times New Roman" w:cs="Times New Roman"/>
        </w:rPr>
        <w:t>？</w:t>
      </w:r>
    </w:p>
    <w:p w:rsidR="00AC720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现场答案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黑体" w:hAnsi="Times New Roman" w:cs="Times New Roman"/>
        </w:rPr>
        <w:t>批语完善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eastAsia="黑体" w:hAnsi="Times New Roman" w:cs="Times New Roman"/>
        </w:rPr>
        <w:t>尾联表达了作者什么样的思想感情？</w:t>
      </w: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4</w:t>
      </w:r>
      <w:r w:rsidRPr="00431922"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IPAPANNEW" w:eastAsia="黑体" w:hAnsi="IPAPANNEW" w:cs="Times New Roman"/>
        </w:rPr>
        <w:t>[</w:t>
      </w:r>
      <w:r w:rsidRPr="00431922">
        <w:rPr>
          <w:rFonts w:ascii="IPAPANNEW" w:eastAsia="黑体" w:hAnsi="IPAPANNEW" w:cs="Times New Roman"/>
        </w:rPr>
        <w:t>原诗见</w:t>
      </w:r>
      <w:r w:rsidRPr="00431922">
        <w:rPr>
          <w:rFonts w:ascii="IPAPANNEW" w:hAnsi="IPAPANNEW" w:cs="Times New Roman"/>
        </w:rPr>
        <w:t>“</w:t>
      </w:r>
      <w:r w:rsidRPr="00431922">
        <w:rPr>
          <w:rFonts w:ascii="IPAPANNEW" w:eastAsia="黑体" w:hAnsi="IPAPANNEW" w:cs="Times New Roman"/>
        </w:rPr>
        <w:t>自学在前</w:t>
      </w:r>
      <w:r w:rsidRPr="00431922">
        <w:rPr>
          <w:rFonts w:ascii="IPAPANNEW" w:hAnsi="IPAPANNEW" w:cs="Times New Roman"/>
        </w:rPr>
        <w:t>”</w:t>
      </w:r>
      <w:r w:rsidRPr="00431922">
        <w:rPr>
          <w:rFonts w:ascii="IPAPANNEW" w:eastAsia="黑体" w:hAnsi="IPAPANNEW" w:cs="Times New Roman"/>
        </w:rPr>
        <w:t>第</w:t>
      </w:r>
      <w:r w:rsidRPr="00431922">
        <w:rPr>
          <w:rFonts w:ascii="IPAPANNEW" w:eastAsia="黑体" w:hAnsi="IPAPANNEW" w:cs="Times New Roman"/>
        </w:rPr>
        <w:t>2</w:t>
      </w:r>
      <w:r w:rsidRPr="00431922">
        <w:rPr>
          <w:rFonts w:ascii="IPAPANNEW" w:eastAsia="黑体" w:hAnsi="IPAPANNEW" w:cs="Times New Roman"/>
        </w:rPr>
        <w:t>题</w:t>
      </w:r>
      <w:r w:rsidRPr="00431922">
        <w:rPr>
          <w:rFonts w:ascii="IPAPANNEW" w:eastAsia="黑体" w:hAnsi="IPAPANNEW" w:cs="Times New Roman"/>
        </w:rPr>
        <w:t>]</w:t>
      </w:r>
    </w:p>
    <w:tbl>
      <w:tblPr>
        <w:tblW w:w="7941" w:type="dxa"/>
        <w:jc w:val="center"/>
        <w:tblInd w:w="6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3352"/>
        <w:gridCol w:w="3352"/>
      </w:tblGrid>
      <w:tr w:rsidR="00F63311" w:rsidTr="00AC7202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hAnsi="Times New Roman" w:cs="Times New Roman"/>
              </w:rPr>
              <w:t>现场答案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 w:rsidRPr="00431922">
              <w:rPr>
                <w:rFonts w:ascii="Times New Roman" w:hAnsi="Times New Roman" w:cs="Times New Roman"/>
              </w:rPr>
              <w:t>批语</w:t>
            </w:r>
          </w:p>
        </w:tc>
      </w:tr>
      <w:tr w:rsidR="00F63311" w:rsidTr="00AC7202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lastRenderedPageBreak/>
              <w:t>学生甲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  <w:noProof/>
              </w:rPr>
              <w:drawing>
                <wp:inline distT="0" distB="0" distL="0" distR="0">
                  <wp:extent cx="1992630" cy="379730"/>
                  <wp:effectExtent l="0" t="0" r="7620" b="1270"/>
                  <wp:docPr id="35" name="图片 35" descr="\\0吕芳\f\源文件\大二轮\语文\全国\诗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\\0吕芳\f\源文件\大二轮\语文\全国\诗6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630" cy="379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eastAsia="仿宋_GB2312" w:hAnsi="宋体" w:cs="Times New Roman"/>
              </w:rPr>
              <w:t>①</w:t>
            </w:r>
            <w:r w:rsidRPr="00431922">
              <w:rPr>
                <w:rFonts w:ascii="Times New Roman" w:eastAsia="仿宋_GB2312" w:hAnsi="Times New Roman" w:cs="Times New Roman"/>
              </w:rPr>
              <w:t>该点可从尾联末句直接提取，可惜未注意到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意难堪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三字的情感定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调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作用。或者说，该要点是不规范的，一种情感的规范表达应由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情感理由或情境＋情感基调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构成，少了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思乡怀国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的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痛苦</w:t>
            </w:r>
            <w:r w:rsidRPr="00431922">
              <w:rPr>
                <w:rFonts w:hAnsi="宋体" w:cs="Times New Roman"/>
              </w:rPr>
              <w:t>”“</w:t>
            </w:r>
            <w:r w:rsidRPr="00431922">
              <w:rPr>
                <w:rFonts w:ascii="Times New Roman" w:eastAsia="仿宋_GB2312" w:hAnsi="Times New Roman" w:cs="Times New Roman"/>
              </w:rPr>
              <w:t>喜悦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之类的基调词，是严重缺失。</w:t>
            </w:r>
          </w:p>
          <w:p w:rsid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eastAsia="仿宋_GB2312" w:hAnsi="宋体" w:cs="Times New Roman"/>
              </w:rPr>
              <w:t>②</w:t>
            </w:r>
            <w:r w:rsidRPr="00431922">
              <w:rPr>
                <w:rFonts w:ascii="Times New Roman" w:eastAsia="仿宋_GB2312" w:hAnsi="Times New Roman" w:cs="Times New Roman"/>
              </w:rPr>
              <w:t>该点不知从何而来，起码从尾联中看不出来，想必是看注释乱写的吧？情感概括讲究有依据，不可妄下结论。</w:t>
            </w:r>
          </w:p>
          <w:p w:rsidR="00431922" w:rsidRP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最后得分：</w:t>
            </w:r>
            <w:r w:rsidRPr="00431922">
              <w:rPr>
                <w:rFonts w:ascii="Times New Roman" w:eastAsia="仿宋_GB2312" w:hAnsi="Times New Roman" w:cs="Times New Roman"/>
              </w:rPr>
              <w:t>1</w:t>
            </w:r>
            <w:r w:rsidRPr="00431922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F63311" w:rsidTr="00AC7202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学生乙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  <w:noProof/>
              </w:rPr>
              <w:drawing>
                <wp:inline distT="0" distB="0" distL="0" distR="0">
                  <wp:extent cx="1992630" cy="344805"/>
                  <wp:effectExtent l="0" t="0" r="7620" b="0"/>
                  <wp:docPr id="36" name="图片 36" descr="\\0吕芳\f\源文件\大二轮\语文\全国\诗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\\0吕芳\f\源文件\大二轮\语文\全国\诗7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630" cy="344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eastAsia="仿宋_GB2312" w:hAnsi="宋体" w:cs="Times New Roman"/>
              </w:rPr>
              <w:t>①</w:t>
            </w:r>
            <w:r w:rsidRPr="00431922">
              <w:rPr>
                <w:rFonts w:ascii="Times New Roman" w:eastAsia="仿宋_GB2312" w:hAnsi="Times New Roman" w:cs="Times New Roman"/>
              </w:rPr>
              <w:t>该点直接从尾联末句提取而出，表述准确、规范。</w:t>
            </w:r>
          </w:p>
          <w:p w:rsid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eastAsia="仿宋_GB2312" w:hAnsi="宋体" w:cs="Times New Roman"/>
              </w:rPr>
              <w:t>②</w:t>
            </w:r>
            <w:r w:rsidRPr="00431922">
              <w:rPr>
                <w:rFonts w:ascii="Times New Roman" w:eastAsia="仿宋_GB2312" w:hAnsi="Times New Roman" w:cs="Times New Roman"/>
              </w:rPr>
              <w:t>该点与第</w:t>
            </w:r>
            <w:r w:rsidRPr="00431922">
              <w:rPr>
                <w:rFonts w:eastAsia="仿宋_GB2312" w:hAnsi="宋体" w:cs="Times New Roman"/>
              </w:rPr>
              <w:t>①</w:t>
            </w:r>
            <w:r w:rsidRPr="00431922">
              <w:rPr>
                <w:rFonts w:ascii="Times New Roman" w:eastAsia="仿宋_GB2312" w:hAnsi="Times New Roman" w:cs="Times New Roman"/>
              </w:rPr>
              <w:t>点相同，属重复答题。不过，力求答全要点的出发点是好的，且注意了尾联上句，只是不解其意，尤其是未抓住关键词理解深挖。</w:t>
            </w:r>
          </w:p>
          <w:p w:rsidR="00431922" w:rsidRP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最后得分：</w:t>
            </w:r>
            <w:r w:rsidRPr="00431922">
              <w:rPr>
                <w:rFonts w:ascii="Times New Roman" w:eastAsia="仿宋_GB2312" w:hAnsi="Times New Roman" w:cs="Times New Roman"/>
              </w:rPr>
              <w:t>2</w:t>
            </w:r>
            <w:r w:rsidRPr="00431922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F63311" w:rsidTr="009339BE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AC720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总批语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AC7202" w:rsidRP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31922">
              <w:rPr>
                <w:rFonts w:ascii="Times New Roman" w:hAnsi="Times New Roman" w:cs="Times New Roman"/>
              </w:rPr>
              <w:t>该道情感概括题</w:t>
            </w:r>
            <w:r w:rsidRPr="00431922">
              <w:rPr>
                <w:rFonts w:ascii="Times New Roman" w:hAnsi="Times New Roman" w:cs="Times New Roman"/>
              </w:rPr>
              <w:t>4</w:t>
            </w:r>
            <w:r w:rsidRPr="00431922">
              <w:rPr>
                <w:rFonts w:ascii="Times New Roman" w:hAnsi="Times New Roman" w:cs="Times New Roman"/>
              </w:rPr>
              <w:t>分，包括两个要点，且为上下句。下句的情感相当明显，提取出来无难度，问题是第二个点是什么，在何处概括。答题到这个地步，就要深挖语言，联系主旨了。该联有个关键词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惟有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，其意是说：只有到了夜晚，猿啼于海树的时候，才是思乡望国之情最痛苦的时候，言外之意，在其他时间并非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思乡望国意难堪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的。再联系前三联对江南的赞美，于是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表达对江南风景的喜爱、赞美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这一要点就出来了。有些情感较为隐蔽，需要多方挖掘、多联系主旨才能答出。</w:t>
            </w:r>
          </w:p>
        </w:tc>
      </w:tr>
      <w:tr w:rsidR="00F63311" w:rsidTr="009339BE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AC720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黑体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满分</w:t>
            </w:r>
          </w:p>
          <w:p w:rsidR="00AC720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答案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AC720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431922">
              <w:rPr>
                <w:rFonts w:hAnsi="宋体" w:cs="Times New Roman"/>
              </w:rPr>
              <w:t>①</w:t>
            </w:r>
            <w:r w:rsidRPr="00431922">
              <w:rPr>
                <w:rFonts w:ascii="Times New Roman" w:hAnsi="Times New Roman" w:cs="Times New Roman"/>
              </w:rPr>
              <w:t>表达了对江南风景的喜爱、赞美之情。</w:t>
            </w:r>
          </w:p>
          <w:p w:rsidR="00AC720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431922">
              <w:rPr>
                <w:rFonts w:hAnsi="宋体" w:cs="Times New Roman"/>
              </w:rPr>
              <w:t>②</w:t>
            </w:r>
            <w:r w:rsidRPr="00431922">
              <w:rPr>
                <w:rFonts w:ascii="Times New Roman" w:hAnsi="Times New Roman" w:cs="Times New Roman"/>
              </w:rPr>
              <w:t>表达了思乡望国的痛苦之情。</w:t>
            </w:r>
          </w:p>
        </w:tc>
      </w:tr>
    </w:tbl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eastAsia="黑体" w:hAnsi="Times New Roman" w:cs="Times New Roman"/>
        </w:rPr>
        <w:t>三、四两句蕴含了怎样的感情？请作简要分析。</w:t>
      </w: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4</w:t>
      </w:r>
      <w:r w:rsidRPr="00431922"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IPAPANNEW" w:eastAsia="黑体" w:hAnsi="IPAPANNEW" w:cs="Times New Roman"/>
        </w:rPr>
        <w:t>[</w:t>
      </w:r>
      <w:r w:rsidRPr="00431922">
        <w:rPr>
          <w:rFonts w:ascii="IPAPANNEW" w:eastAsia="黑体" w:hAnsi="IPAPANNEW" w:cs="Times New Roman"/>
        </w:rPr>
        <w:t>原诗见</w:t>
      </w:r>
      <w:r w:rsidRPr="00431922">
        <w:rPr>
          <w:rFonts w:ascii="IPAPANNEW" w:hAnsi="IPAPANNEW" w:cs="Times New Roman"/>
        </w:rPr>
        <w:t>“</w:t>
      </w:r>
      <w:r w:rsidRPr="00431922">
        <w:rPr>
          <w:rFonts w:ascii="IPAPANNEW" w:eastAsia="黑体" w:hAnsi="IPAPANNEW" w:cs="Times New Roman"/>
        </w:rPr>
        <w:t>自学在前</w:t>
      </w:r>
      <w:r w:rsidRPr="00431922">
        <w:rPr>
          <w:rFonts w:ascii="IPAPANNEW" w:hAnsi="IPAPANNEW" w:cs="Times New Roman"/>
        </w:rPr>
        <w:t>”</w:t>
      </w:r>
      <w:r w:rsidRPr="00431922">
        <w:rPr>
          <w:rFonts w:ascii="IPAPANNEW" w:eastAsia="黑体" w:hAnsi="IPAPANNEW" w:cs="Times New Roman"/>
        </w:rPr>
        <w:t>第</w:t>
      </w:r>
      <w:r w:rsidRPr="00431922">
        <w:rPr>
          <w:rFonts w:ascii="IPAPANNEW" w:eastAsia="黑体" w:hAnsi="IPAPANNEW" w:cs="Times New Roman"/>
        </w:rPr>
        <w:t>4</w:t>
      </w:r>
      <w:r w:rsidRPr="00431922">
        <w:rPr>
          <w:rFonts w:ascii="IPAPANNEW" w:eastAsia="黑体" w:hAnsi="IPAPANNEW" w:cs="Times New Roman"/>
        </w:rPr>
        <w:t>题</w:t>
      </w:r>
      <w:r w:rsidRPr="00431922">
        <w:rPr>
          <w:rFonts w:ascii="IPAPANNEW" w:eastAsia="黑体" w:hAnsi="IPAPANNEW" w:cs="Times New Roman"/>
        </w:rPr>
        <w:t>]</w:t>
      </w:r>
    </w:p>
    <w:tbl>
      <w:tblPr>
        <w:tblW w:w="8082" w:type="dxa"/>
        <w:jc w:val="center"/>
        <w:tblInd w:w="5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78"/>
        <w:gridCol w:w="3352"/>
        <w:gridCol w:w="3352"/>
      </w:tblGrid>
      <w:tr w:rsidR="00F63311" w:rsidTr="00AC7202">
        <w:trPr>
          <w:jc w:val="center"/>
        </w:trPr>
        <w:tc>
          <w:tcPr>
            <w:tcW w:w="1378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hAnsi="Times New Roman" w:cs="Times New Roman"/>
              </w:rPr>
              <w:t>现场答案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 w:rsidRPr="00431922">
              <w:rPr>
                <w:rFonts w:ascii="Times New Roman" w:hAnsi="Times New Roman" w:cs="Times New Roman"/>
              </w:rPr>
              <w:t>批语</w:t>
            </w:r>
          </w:p>
        </w:tc>
      </w:tr>
      <w:tr w:rsidR="00F63311" w:rsidTr="00AC7202">
        <w:trPr>
          <w:jc w:val="center"/>
        </w:trPr>
        <w:tc>
          <w:tcPr>
            <w:tcW w:w="1378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lastRenderedPageBreak/>
              <w:t>学生甲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楷体_GB2312" w:hAnsi="Times New Roman" w:cs="Times New Roman" w:hint="eastAsia"/>
                <w:noProof/>
              </w:rPr>
              <w:drawing>
                <wp:inline distT="0" distB="0" distL="0" distR="0">
                  <wp:extent cx="1992630" cy="526415"/>
                  <wp:effectExtent l="0" t="0" r="7620" b="6985"/>
                  <wp:docPr id="37" name="图片 37" descr="\\0吕芳\f\源文件\大二轮\语文\全国\扫描1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\\0吕芳\f\源文件\大二轮\语文\全国\扫描17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r:link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63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该答案答出了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对友人来访的喜悦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这一层感情，勉强可得</w:t>
            </w:r>
            <w:r w:rsidRPr="00431922">
              <w:rPr>
                <w:rFonts w:ascii="Times New Roman" w:eastAsia="仿宋_GB2312" w:hAnsi="Times New Roman" w:cs="Times New Roman"/>
              </w:rPr>
              <w:t>1</w:t>
            </w:r>
            <w:r w:rsidRPr="00431922">
              <w:rPr>
                <w:rFonts w:ascii="Times New Roman" w:eastAsia="仿宋_GB2312" w:hAnsi="Times New Roman" w:cs="Times New Roman"/>
              </w:rPr>
              <w:t>分。所谓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分析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，分开而析。原题要求分析三、四两句，应将三、四两句各自分析，这样的分析，才叫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分析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。而该答案只是整体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打包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，从表面上看有分析，实则分析太笼统。</w:t>
            </w:r>
          </w:p>
          <w:p w:rsidR="00431922" w:rsidRP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最后得分：</w:t>
            </w:r>
            <w:r w:rsidRPr="00431922">
              <w:rPr>
                <w:rFonts w:ascii="Times New Roman" w:eastAsia="仿宋_GB2312" w:hAnsi="Times New Roman" w:cs="Times New Roman"/>
              </w:rPr>
              <w:t>1</w:t>
            </w:r>
            <w:r w:rsidRPr="00431922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F63311" w:rsidTr="00AC7202">
        <w:trPr>
          <w:jc w:val="center"/>
        </w:trPr>
        <w:tc>
          <w:tcPr>
            <w:tcW w:w="1378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学生乙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楷体_GB2312" w:hAnsi="Times New Roman" w:cs="Times New Roman" w:hint="eastAsia"/>
                <w:noProof/>
              </w:rPr>
              <w:drawing>
                <wp:inline distT="0" distB="0" distL="0" distR="0">
                  <wp:extent cx="1992630" cy="629920"/>
                  <wp:effectExtent l="0" t="0" r="7620" b="0"/>
                  <wp:docPr id="38" name="图片 38" descr="\\0吕芳\f\源文件\大二轮\语文\全国\扫描25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\\0吕芳\f\源文件\大二轮\语文\全国\扫描25A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r:link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630" cy="62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该答案通过对诗人动作的分析得出蕴含的两种感情。虽说对第四句有点分析的意味，但从该诗主旨看，未免离题太远，缺少紧扣主旨分析的意识。</w:t>
            </w:r>
          </w:p>
          <w:p w:rsidR="00431922" w:rsidRP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最后得分：</w:t>
            </w:r>
            <w:r w:rsidRPr="00431922">
              <w:rPr>
                <w:rFonts w:ascii="Times New Roman" w:eastAsia="仿宋_GB2312" w:hAnsi="Times New Roman" w:cs="Times New Roman"/>
              </w:rPr>
              <w:t>2</w:t>
            </w:r>
            <w:r w:rsidRPr="00431922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F63311" w:rsidTr="00AC7202">
        <w:trPr>
          <w:jc w:val="center"/>
        </w:trPr>
        <w:tc>
          <w:tcPr>
            <w:tcW w:w="1378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学生丙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楷体_GB2312" w:hAnsi="Times New Roman" w:cs="Times New Roman" w:hint="eastAsia"/>
                <w:noProof/>
              </w:rPr>
              <w:drawing>
                <wp:inline distT="0" distB="0" distL="0" distR="0">
                  <wp:extent cx="1992630" cy="914400"/>
                  <wp:effectExtent l="0" t="0" r="7620" b="0"/>
                  <wp:docPr id="39" name="图片 39" descr="\\0吕芳\f\源文件\大二轮\语文\全国\扫描1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\\0吕芳\f\源文件\大二轮\语文\全国\扫描16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r:link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63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分析，必须结合语言进行。该答案能抓住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欲扫</w:t>
            </w:r>
            <w:r w:rsidRPr="00431922">
              <w:rPr>
                <w:rFonts w:hAnsi="宋体" w:cs="Times New Roman"/>
              </w:rPr>
              <w:t>”“</w:t>
            </w:r>
            <w:r w:rsidRPr="00431922">
              <w:rPr>
                <w:rFonts w:ascii="Times New Roman" w:eastAsia="仿宋_GB2312" w:hAnsi="Times New Roman" w:cs="Times New Roman"/>
              </w:rPr>
              <w:t>贫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等词语来分析，且三点情感都分析出来了，显示了较强的分析意识。只是在抓住显性情语</w:t>
            </w:r>
            <w:r>
              <w:rPr>
                <w:rFonts w:ascii="Times New Roman" w:eastAsia="仿宋_GB2312" w:hAnsi="Times New Roman" w:cs="Times New Roman"/>
              </w:rPr>
              <w:t>(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贫</w:t>
            </w:r>
            <w:r w:rsidRPr="00431922">
              <w:rPr>
                <w:rFonts w:hAnsi="宋体" w:cs="Times New Roman"/>
              </w:rPr>
              <w:t>”</w:t>
            </w:r>
            <w:r>
              <w:rPr>
                <w:rFonts w:ascii="Times New Roman" w:eastAsia="仿宋_GB2312" w:hAnsi="Times New Roman" w:cs="Times New Roman"/>
              </w:rPr>
              <w:t>)</w:t>
            </w:r>
            <w:r w:rsidRPr="00431922">
              <w:rPr>
                <w:rFonts w:ascii="Times New Roman" w:eastAsia="仿宋_GB2312" w:hAnsi="Times New Roman" w:cs="Times New Roman"/>
              </w:rPr>
              <w:t>的同时，也要抓住隐性情语，甚至较含蓄的写景语言分析。如第四句中的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青苔</w:t>
            </w:r>
            <w:r w:rsidRPr="00431922">
              <w:rPr>
                <w:rFonts w:hAnsi="宋体" w:cs="Times New Roman"/>
              </w:rPr>
              <w:t>”“</w:t>
            </w:r>
            <w:r w:rsidRPr="00431922">
              <w:rPr>
                <w:rFonts w:ascii="Times New Roman" w:eastAsia="仿宋_GB2312" w:hAnsi="Times New Roman" w:cs="Times New Roman"/>
              </w:rPr>
              <w:t>黄叶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，院子里长满了青苔，落满了黄叶，这不是描述其家的贫穷，而是隐指平时少有人来，透露出诗人平时的寂寞，在此情景下有人不远千里而至能不惊喜吗？可惜该答案未能在此展开深入分析。</w:t>
            </w:r>
          </w:p>
          <w:p w:rsidR="00431922" w:rsidRP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仿宋_GB2312" w:eastAsia="仿宋_GB2312" w:hAnsi="仿宋_GB2312" w:cs="仿宋_GB2312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最后得分：</w:t>
            </w:r>
            <w:r w:rsidRPr="00431922">
              <w:rPr>
                <w:rFonts w:ascii="Times New Roman" w:eastAsia="仿宋_GB2312" w:hAnsi="Times New Roman" w:cs="Times New Roman"/>
              </w:rPr>
              <w:t>3</w:t>
            </w:r>
            <w:r w:rsidRPr="00431922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F63311" w:rsidTr="009339BE">
        <w:trPr>
          <w:jc w:val="center"/>
        </w:trPr>
        <w:tc>
          <w:tcPr>
            <w:tcW w:w="1378" w:type="dxa"/>
            <w:shd w:val="clear" w:color="auto" w:fill="auto"/>
            <w:vAlign w:val="center"/>
          </w:tcPr>
          <w:p w:rsidR="00AC720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总批语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AC7202" w:rsidRPr="0043192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hAnsi="Times New Roman" w:cs="Times New Roman"/>
              </w:rPr>
              <w:t>所谓情感分析题，就是通过对语言文字的品读、分析，概括出包含的情感内涵。该题要分析的三、四两句，包括了一个动作、一个景句。那个动作包含的情感容易分析，问题是景句该如何分析。不少考生受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贫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lastRenderedPageBreak/>
              <w:t>字影响，写出了作者甘守清贫生活的情感。这不够准确，因为该句的主语不是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贫家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，而是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青苔</w:t>
            </w:r>
            <w:r w:rsidRPr="00431922">
              <w:rPr>
                <w:rFonts w:hAnsi="宋体" w:cs="Times New Roman"/>
              </w:rPr>
              <w:t>”“</w:t>
            </w:r>
            <w:r w:rsidRPr="00431922">
              <w:rPr>
                <w:rFonts w:ascii="Times New Roman" w:hAnsi="Times New Roman" w:cs="Times New Roman"/>
              </w:rPr>
              <w:t>黄叶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堆满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贫家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，这表明了什么？表明作者家中平时少有人来，平时心情较寂寞，这时突然有朋友万里而至，能不惊喜吗？因此，该句透露出作者贫困生活中的寂寞，这种寂寞反衬了朋友到来的惊喜。分析是要联系主旨，以语言为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抓手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的。</w:t>
            </w:r>
          </w:p>
        </w:tc>
      </w:tr>
      <w:tr w:rsidR="00F63311" w:rsidTr="009339BE">
        <w:trPr>
          <w:jc w:val="center"/>
        </w:trPr>
        <w:tc>
          <w:tcPr>
            <w:tcW w:w="1378" w:type="dxa"/>
            <w:shd w:val="clear" w:color="auto" w:fill="auto"/>
            <w:vAlign w:val="center"/>
          </w:tcPr>
          <w:p w:rsidR="00AC720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黑体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lastRenderedPageBreak/>
              <w:t>满分</w:t>
            </w:r>
          </w:p>
          <w:p w:rsidR="00AC7202" w:rsidRPr="00431922" w:rsidRDefault="0071453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答案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AC7202" w:rsidRDefault="00714539" w:rsidP="00AC7202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hAnsi="Times New Roman" w:cs="Times New Roman"/>
              </w:rPr>
              <w:t>打扫柴门迎接远方的来客，既有对访客的盼望，又流露出有客来访的欣喜，还体现了好客之情。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青苔黄叶满贫家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，表明平时贫居无人登门，颇有寂寞之感，从而为客至而喜。</w:t>
            </w:r>
          </w:p>
        </w:tc>
      </w:tr>
    </w:tbl>
    <w:p w:rsidR="00AC720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黑体" w:hAnsi="Times New Roman" w:cs="Times New Roman"/>
        </w:rPr>
      </w:pP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借题发挥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黑体" w:hAnsi="Times New Roman" w:cs="Times New Roman"/>
        </w:rPr>
        <w:t>突破题点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一、准确定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黑体" w:hAnsi="Times New Roman" w:cs="Times New Roman"/>
        </w:rPr>
        <w:t>调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黑体" w:hAnsi="Times New Roman" w:cs="Times New Roman"/>
        </w:rPr>
        <w:t>，多方挖掘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eastAsia="黑体" w:hAnsi="Times New Roman" w:cs="Times New Roman"/>
        </w:rPr>
        <w:t>准确定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黑体" w:hAnsi="Times New Roman" w:cs="Times New Roman"/>
        </w:rPr>
        <w:t>调</w:t>
      </w:r>
      <w:r w:rsidRPr="00431922">
        <w:rPr>
          <w:rFonts w:hAnsi="宋体" w:cs="Times New Roman"/>
        </w:rPr>
        <w:t>”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所谓准确定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调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就是在读懂诗歌的基础上准确抓住所给语言材料的感情基调</w:t>
      </w:r>
      <w:r w:rsidRPr="00431922">
        <w:rPr>
          <w:rFonts w:ascii="Times New Roman" w:hAnsi="Times New Roman" w:cs="Times New Roman"/>
        </w:rPr>
        <w:t>——</w:t>
      </w:r>
      <w:r w:rsidRPr="00431922">
        <w:rPr>
          <w:rFonts w:ascii="Times New Roman" w:hAnsi="Times New Roman" w:cs="Times New Roman"/>
        </w:rPr>
        <w:t>是愁是喜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是爱是憎等</w:t>
      </w:r>
      <w:r>
        <w:rPr>
          <w:rFonts w:ascii="Times New Roman" w:hAnsi="Times New Roman" w:cs="Times New Roman"/>
        </w:rPr>
        <w:t>。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调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定准了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后面的许多任务都好完成了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准确定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调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的方法主要有</w:t>
      </w:r>
      <w:r>
        <w:rPr>
          <w:rFonts w:ascii="Times New Roman" w:hAnsi="Times New Roman" w:cs="Times New Roman"/>
        </w:rPr>
        <w:t>：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1</w:t>
      </w:r>
      <w:r>
        <w:rPr>
          <w:rFonts w:ascii="Times New Roman" w:eastAsia="黑体" w:hAnsi="Times New Roman" w:cs="Times New Roman"/>
        </w:rPr>
        <w:t>)</w:t>
      </w:r>
      <w:r w:rsidRPr="00431922">
        <w:rPr>
          <w:rFonts w:ascii="Times New Roman" w:eastAsia="黑体" w:hAnsi="Times New Roman" w:cs="Times New Roman"/>
        </w:rPr>
        <w:t>直接情语定基调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从标题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正文里找到表明作者思想感情的词语</w:t>
      </w:r>
      <w:r>
        <w:rPr>
          <w:rFonts w:ascii="Times New Roman" w:hAnsi="Times New Roman" w:cs="Times New Roman"/>
        </w:rPr>
        <w:t>(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情语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这是最主要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最管用的办法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具体内容参见《步步高大一轮复习讲义》</w:t>
      </w:r>
      <w:r>
        <w:rPr>
          <w:rFonts w:ascii="Times New Roman" w:hAnsi="Times New Roman" w:cs="Times New Roman"/>
        </w:rPr>
        <w:t>)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那些直接表明作者情感倾向的名词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动词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形容词等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自然要好好关注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不过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我们也绝不可忽视那些饱含作者情感态度的形容词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副词及其他虚词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如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空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hAnsi="Times New Roman" w:cs="Times New Roman"/>
        </w:rPr>
        <w:t>惟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hAnsi="Times New Roman" w:cs="Times New Roman"/>
        </w:rPr>
        <w:t>还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hAnsi="Times New Roman" w:cs="Times New Roman"/>
        </w:rPr>
        <w:t>又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hAnsi="Times New Roman" w:cs="Times New Roman"/>
        </w:rPr>
        <w:t>更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hAnsi="Times New Roman" w:cs="Times New Roman"/>
        </w:rPr>
        <w:t>再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等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2</w:t>
      </w:r>
      <w:r>
        <w:rPr>
          <w:rFonts w:ascii="Times New Roman" w:eastAsia="黑体" w:hAnsi="Times New Roman" w:cs="Times New Roman"/>
        </w:rPr>
        <w:t>)</w:t>
      </w:r>
      <w:r w:rsidRPr="00431922">
        <w:rPr>
          <w:rFonts w:ascii="Times New Roman" w:eastAsia="黑体" w:hAnsi="Times New Roman" w:cs="Times New Roman"/>
        </w:rPr>
        <w:t>景物色彩定基调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景物是情感的载体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我们可以通过景物的冷暖色调或时令色彩等来揣摩作者的情感情绪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明丽绚烂的景色一般表现一种愉悦的心态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而色彩暗淡的景物往往表达伤感之意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当然也有特例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作者以悲景写乐情或以乐景写悲情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这种情况要结合诗作具体内容另当别论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景物也有时令色彩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一般而言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早春之景给人的感觉是充满生机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富有生命力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抒发喜悦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向上的情感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暮春之景衰败纷乱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抒发感伤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惋惜之情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秋冬给人凄凉萧瑟之感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抒发悲哀惆怅之情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3</w:t>
      </w:r>
      <w:r>
        <w:rPr>
          <w:rFonts w:ascii="Times New Roman" w:eastAsia="黑体" w:hAnsi="Times New Roman" w:cs="Times New Roman"/>
        </w:rPr>
        <w:t>)</w:t>
      </w:r>
      <w:r w:rsidRPr="00431922">
        <w:rPr>
          <w:rFonts w:ascii="Times New Roman" w:eastAsia="黑体" w:hAnsi="Times New Roman" w:cs="Times New Roman"/>
        </w:rPr>
        <w:t>人物举止定基调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诗中人物的行为举止是其内心情绪的反映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而作者有意选取人物的行为举止或事情入诗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肯定与表情达意密切相关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找出人物举止一类词语加以揣摩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就能把握住情感基调了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4</w:t>
      </w:r>
      <w:r>
        <w:rPr>
          <w:rFonts w:ascii="Times New Roman" w:eastAsia="黑体" w:hAnsi="Times New Roman" w:cs="Times New Roman"/>
        </w:rPr>
        <w:t>)</w:t>
      </w:r>
      <w:r w:rsidRPr="00431922">
        <w:rPr>
          <w:rFonts w:ascii="Times New Roman" w:eastAsia="黑体" w:hAnsi="Times New Roman" w:cs="Times New Roman"/>
        </w:rPr>
        <w:t>用典褒贬定基调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古诗少不了用典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用典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作者自然要表明自己或褒或贬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或伤或讽的态度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于是可以从中窥探作者的感情基调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如</w:t>
      </w:r>
      <w:r w:rsidRPr="00431922">
        <w:rPr>
          <w:rFonts w:ascii="Times New Roman" w:hAnsi="Times New Roman" w:cs="Times New Roman"/>
        </w:rPr>
        <w:t>2016</w:t>
      </w:r>
      <w:r w:rsidRPr="00431922">
        <w:rPr>
          <w:rFonts w:ascii="Times New Roman" w:hAnsi="Times New Roman" w:cs="Times New Roman"/>
        </w:rPr>
        <w:t>年全国乙卷古诗《金陵望汉江》引用的任公子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沧浪罢钓竿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典故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作者对当时太平盛世的赞美溢于言表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而任公子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善钓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才能不用了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又隐含了自己的无限失落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这样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高兴夹杂着失落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的感情基调就把握住了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lastRenderedPageBreak/>
        <w:t>2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eastAsia="黑体" w:hAnsi="Times New Roman" w:cs="Times New Roman"/>
        </w:rPr>
        <w:t>找出情由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在抓住感情基调后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就要进一步找出作者愁喜悲乐的原因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大体而言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作者感情产生的原因不外乎外在环境与作者自身两种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外在的环境主要有时令变化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社会治乱等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作者自身因素主要指身体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人生遭遇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或贬谪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或离合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和理想抱负等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这些原因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都可以从诗句中找到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注释也能暗示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边练边悟</w:t>
      </w:r>
      <w:r w:rsidRPr="00431922">
        <w:rPr>
          <w:rFonts w:ascii="Times New Roman" w:eastAsia="黑体" w:hAnsi="Times New Roman" w:cs="Times New Roman"/>
        </w:rPr>
        <w:t>1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阅读下面这首词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请用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直接情语定基调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法把握其情感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并找出作者情感产生的原因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千秋岁</w:t>
      </w:r>
      <w:r w:rsidRPr="00431922">
        <w:rPr>
          <w:rFonts w:ascii="Times New Roman" w:eastAsia="隶书" w:hAnsi="Times New Roman" w:cs="Times New Roman"/>
        </w:rPr>
        <w:t>·</w:t>
      </w:r>
      <w:r w:rsidRPr="00431922">
        <w:rPr>
          <w:rFonts w:ascii="Times New Roman" w:eastAsia="隶书" w:hAnsi="Times New Roman" w:cs="Times New Roman"/>
        </w:rPr>
        <w:t>水边沙外</w:t>
      </w:r>
      <w:r w:rsidRPr="00431922">
        <w:rPr>
          <w:rFonts w:eastAsia="隶书" w:hAnsi="宋体" w:cs="Times New Roman"/>
          <w:vertAlign w:val="superscript"/>
        </w:rPr>
        <w:t>①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隶书" w:hAnsi="Times New Roman" w:cs="Times New Roman"/>
        </w:rPr>
      </w:pPr>
      <w:r w:rsidRPr="00431922">
        <w:rPr>
          <w:rFonts w:ascii="Times New Roman" w:hAnsi="Times New Roman" w:cs="Times New Roman"/>
        </w:rPr>
        <w:t>秦</w:t>
      </w:r>
      <w:r>
        <w:rPr>
          <w:rFonts w:ascii="Times New Roman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水边沙外，城郭春寒退。花影乱，莺声碎。飘零疏酒盏，离别宽衣带。人不见，碧云暮合空相对。</w:t>
      </w:r>
      <w:r>
        <w:rPr>
          <w:rFonts w:ascii="Times New Roman" w:eastAsia="楷体_GB2312" w:hAnsi="Times New Roman" w:cs="Times New Roman"/>
        </w:rPr>
        <w:t xml:space="preserve">　　</w:t>
      </w:r>
      <w:r w:rsidRPr="00431922">
        <w:rPr>
          <w:rFonts w:ascii="Times New Roman" w:eastAsia="楷体_GB2312" w:hAnsi="Times New Roman" w:cs="Times New Roman"/>
        </w:rPr>
        <w:t>忆昔西池</w:t>
      </w:r>
      <w:r w:rsidRPr="00431922">
        <w:rPr>
          <w:rFonts w:eastAsia="楷体_GB2312" w:hAnsi="宋体" w:cs="Times New Roman"/>
          <w:vertAlign w:val="superscript"/>
        </w:rPr>
        <w:t>②</w:t>
      </w:r>
      <w:r w:rsidRPr="00431922">
        <w:rPr>
          <w:rFonts w:ascii="Times New Roman" w:eastAsia="楷体_GB2312" w:hAnsi="Times New Roman" w:cs="Times New Roman"/>
        </w:rPr>
        <w:t>会，</w:t>
      </w:r>
      <w:r w:rsidRPr="00431922">
        <w:rPr>
          <w:rFonts w:hAnsi="宋体" w:cs="宋体" w:hint="eastAsia"/>
        </w:rPr>
        <w:t>鹓</w:t>
      </w:r>
      <w:r w:rsidRPr="00431922">
        <w:rPr>
          <w:rFonts w:ascii="楷体_GB2312" w:eastAsia="楷体_GB2312" w:hAnsi="楷体_GB2312" w:cs="楷体_GB2312" w:hint="eastAsia"/>
        </w:rPr>
        <w:t>鹭</w:t>
      </w:r>
      <w:r w:rsidRPr="00431922">
        <w:rPr>
          <w:rFonts w:eastAsia="楷体_GB2312" w:hAnsi="宋体" w:cs="Times New Roman"/>
          <w:vertAlign w:val="superscript"/>
        </w:rPr>
        <w:t>③</w:t>
      </w:r>
      <w:r w:rsidRPr="00431922">
        <w:rPr>
          <w:rFonts w:ascii="Times New Roman" w:eastAsia="楷体_GB2312" w:hAnsi="Times New Roman" w:cs="Times New Roman"/>
        </w:rPr>
        <w:t>同飞盖。携手处，今谁在？日边清梦断，镜里朱颜改。春去也，飞红万点愁如海。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40" name="图片 40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41" name="图片 41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eastAsia="仿宋_GB2312" w:hAnsi="宋体" w:cs="Times New Roman"/>
        </w:rPr>
        <w:t>①</w:t>
      </w:r>
      <w:r w:rsidRPr="00431922">
        <w:rPr>
          <w:rFonts w:ascii="Times New Roman" w:eastAsia="仿宋_GB2312" w:hAnsi="Times New Roman" w:cs="Times New Roman"/>
        </w:rPr>
        <w:t>此词作于词人被贬处州时。千秋岁：词牌名。</w:t>
      </w:r>
      <w:r w:rsidRPr="00431922">
        <w:rPr>
          <w:rFonts w:eastAsia="仿宋_GB2312" w:hAnsi="宋体" w:cs="Times New Roman"/>
        </w:rPr>
        <w:t>②</w:t>
      </w:r>
      <w:r w:rsidRPr="00431922">
        <w:rPr>
          <w:rFonts w:ascii="Times New Roman" w:eastAsia="仿宋_GB2312" w:hAnsi="Times New Roman" w:cs="Times New Roman"/>
        </w:rPr>
        <w:t>西池：即金明池。</w:t>
      </w:r>
      <w:r w:rsidRPr="00431922">
        <w:rPr>
          <w:rFonts w:eastAsia="仿宋_GB2312" w:hAnsi="宋体" w:cs="Times New Roman"/>
        </w:rPr>
        <w:t>③</w:t>
      </w:r>
      <w:r w:rsidRPr="00431922">
        <w:rPr>
          <w:rFonts w:hAnsi="宋体" w:cs="宋体" w:hint="eastAsia"/>
        </w:rPr>
        <w:t>鹓</w:t>
      </w:r>
      <w:r w:rsidRPr="00431922">
        <w:rPr>
          <w:rFonts w:ascii="仿宋_GB2312" w:eastAsia="仿宋_GB2312" w:hAnsi="仿宋_GB2312" w:cs="仿宋_GB2312" w:hint="eastAsia"/>
        </w:rPr>
        <w:t>鹭</w:t>
      </w:r>
      <w:r w:rsidRPr="00431922">
        <w:rPr>
          <w:rFonts w:ascii="Times New Roman" w:eastAsia="仿宋_GB2312" w:hAnsi="Times New Roman" w:cs="Times New Roman"/>
        </w:rPr>
        <w:t>：两种鸟，这里借指同游的同僚、朋友。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hAnsi="宋体" w:cs="Times New Roman"/>
        </w:rPr>
        <w:t>①“</w:t>
      </w:r>
      <w:r w:rsidRPr="00431922">
        <w:rPr>
          <w:rFonts w:ascii="Times New Roman" w:hAnsi="Times New Roman" w:cs="Times New Roman"/>
        </w:rPr>
        <w:t>飘零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——</w:t>
      </w:r>
      <w:r w:rsidRPr="00431922">
        <w:rPr>
          <w:rFonts w:ascii="Times New Roman" w:hAnsi="Times New Roman" w:cs="Times New Roman"/>
        </w:rPr>
        <w:t>漂泊之苦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离别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——</w:t>
      </w:r>
      <w:r w:rsidRPr="00431922">
        <w:rPr>
          <w:rFonts w:ascii="Times New Roman" w:hAnsi="Times New Roman" w:cs="Times New Roman"/>
        </w:rPr>
        <w:t>离别之痛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空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——</w:t>
      </w:r>
      <w:r w:rsidRPr="00431922">
        <w:rPr>
          <w:rFonts w:ascii="Times New Roman" w:hAnsi="Times New Roman" w:cs="Times New Roman"/>
        </w:rPr>
        <w:t>思念却不能相见的失落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忆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——</w:t>
      </w:r>
      <w:r w:rsidRPr="00431922">
        <w:rPr>
          <w:rFonts w:ascii="Times New Roman" w:hAnsi="Times New Roman" w:cs="Times New Roman"/>
        </w:rPr>
        <w:t>对往昔美好情景的回忆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携手处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今谁在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——</w:t>
      </w:r>
      <w:r w:rsidRPr="00431922">
        <w:rPr>
          <w:rFonts w:ascii="Times New Roman" w:hAnsi="Times New Roman" w:cs="Times New Roman"/>
        </w:rPr>
        <w:t>聚散难定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人生无常之感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朱颜改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——</w:t>
      </w:r>
      <w:r w:rsidRPr="00431922">
        <w:rPr>
          <w:rFonts w:ascii="Times New Roman" w:hAnsi="Times New Roman" w:cs="Times New Roman"/>
        </w:rPr>
        <w:t>人生老去的无奈悲哀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春去也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——</w:t>
      </w:r>
      <w:r w:rsidRPr="00431922">
        <w:rPr>
          <w:rFonts w:ascii="Times New Roman" w:hAnsi="Times New Roman" w:cs="Times New Roman"/>
        </w:rPr>
        <w:t>惜春伤春之意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愁如海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——</w:t>
      </w:r>
      <w:r w:rsidRPr="00431922">
        <w:rPr>
          <w:rFonts w:ascii="Times New Roman" w:hAnsi="Times New Roman" w:cs="Times New Roman"/>
        </w:rPr>
        <w:t>愁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hAnsi="宋体" w:cs="Times New Roman"/>
        </w:rPr>
        <w:t>②</w:t>
      </w:r>
      <w:r w:rsidRPr="00431922">
        <w:rPr>
          <w:rFonts w:ascii="Times New Roman" w:hAnsi="Times New Roman" w:cs="Times New Roman"/>
        </w:rPr>
        <w:t>原因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从注释中可以看出是作者被贬处州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阅读下面这首诗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分析中间两联寄寓的情感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并指出产生的原因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隶书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秋暮吟望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赵执信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 xml:space="preserve">  </w:t>
      </w:r>
      <w:r w:rsidRPr="00431922">
        <w:rPr>
          <w:rFonts w:ascii="Times New Roman" w:eastAsia="楷体_GB2312" w:hAnsi="Times New Roman" w:cs="Times New Roman"/>
        </w:rPr>
        <w:t>小阁高栖老一枝</w:t>
      </w:r>
      <w:r w:rsidRPr="00431922">
        <w:rPr>
          <w:rFonts w:ascii="IPAPANNEW" w:eastAsia="楷体_GB2312" w:hAnsi="IPAPANNEW" w:cs="Times New Roman"/>
          <w:vertAlign w:val="superscript"/>
        </w:rPr>
        <w:t>[</w:t>
      </w:r>
      <w:r w:rsidRPr="00431922">
        <w:rPr>
          <w:rFonts w:ascii="IPAPANNEW" w:eastAsia="楷体_GB2312" w:hAnsi="IPAPANNEW" w:cs="Times New Roman"/>
          <w:vertAlign w:val="superscript"/>
        </w:rPr>
        <w:t>注</w:t>
      </w:r>
      <w:r w:rsidRPr="00431922">
        <w:rPr>
          <w:rFonts w:ascii="IPAPANNEW" w:eastAsia="楷体_GB2312" w:hAnsi="IPAPANNEW" w:cs="Times New Roman"/>
          <w:vertAlign w:val="superscript"/>
        </w:rPr>
        <w:t>]</w:t>
      </w:r>
      <w:r w:rsidRPr="00431922">
        <w:rPr>
          <w:rFonts w:ascii="Times New Roman" w:eastAsia="楷体_GB2312" w:hAnsi="Times New Roman" w:cs="Times New Roman"/>
        </w:rPr>
        <w:t>，闲吟了不为秋悲。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 xml:space="preserve"> </w:t>
      </w:r>
      <w:r w:rsidRPr="00431922">
        <w:rPr>
          <w:rFonts w:ascii="Times New Roman" w:eastAsia="楷体_GB2312" w:hAnsi="Times New Roman" w:cs="Times New Roman"/>
        </w:rPr>
        <w:t>寒山常带斜阳色，新月偏明落叶时。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 xml:space="preserve"> </w:t>
      </w:r>
      <w:r w:rsidRPr="00431922">
        <w:rPr>
          <w:rFonts w:ascii="Times New Roman" w:eastAsia="楷体_GB2312" w:hAnsi="Times New Roman" w:cs="Times New Roman"/>
        </w:rPr>
        <w:t>烟水极天鸿有影，霜风卷地菊无姿。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 xml:space="preserve"> </w:t>
      </w:r>
      <w:r w:rsidRPr="00431922">
        <w:rPr>
          <w:rFonts w:ascii="Times New Roman" w:eastAsia="楷体_GB2312" w:hAnsi="Times New Roman" w:cs="Times New Roman"/>
        </w:rPr>
        <w:t>二更短烛三升酒，北斗低横未拟窥。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42" name="图片 42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43" name="图片 43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一枝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语出《庄子</w:t>
      </w:r>
      <w:r w:rsidRPr="00431922">
        <w:rPr>
          <w:rFonts w:ascii="Times New Roman" w:eastAsia="仿宋_GB2312" w:hAnsi="Times New Roman" w:cs="Times New Roman"/>
        </w:rPr>
        <w:t>·</w:t>
      </w:r>
      <w:r w:rsidRPr="00431922">
        <w:rPr>
          <w:rFonts w:ascii="Times New Roman" w:eastAsia="仿宋_GB2312" w:hAnsi="Times New Roman" w:cs="Times New Roman"/>
        </w:rPr>
        <w:t>逍遥游》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鹪鹩巢于深林，不过一枝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。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老一枝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意为终老山林。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hAnsi="宋体" w:cs="Times New Roman"/>
        </w:rPr>
        <w:t>①</w:t>
      </w:r>
      <w:r w:rsidRPr="00431922">
        <w:rPr>
          <w:rFonts w:ascii="Times New Roman" w:hAnsi="Times New Roman" w:cs="Times New Roman"/>
        </w:rPr>
        <w:t>颔联有寒山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斜阳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落叶等黯淡景物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虽有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新月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之亮丽景色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却与落叶组合在一起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也带有了凄凉之意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颈联有烟水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远鸿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霜风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残菊等朦胧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萧瑟的景物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由这些景物的悲苦色调及暮秋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时令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色彩可以看出作者心情多么忧伤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孤单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落寞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hAnsi="宋体" w:cs="Times New Roman"/>
        </w:rPr>
        <w:t>②</w:t>
      </w:r>
      <w:r w:rsidRPr="00431922">
        <w:rPr>
          <w:rFonts w:ascii="Times New Roman" w:hAnsi="Times New Roman" w:cs="Times New Roman"/>
        </w:rPr>
        <w:t>原因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秋暮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人暮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阅读下面这首词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找出人物的行为举止词语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分析其中的情感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并指出情感产生的原因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阮郞归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lastRenderedPageBreak/>
        <w:t>无名氏</w:t>
      </w:r>
      <w:r w:rsidRPr="00431922">
        <w:rPr>
          <w:rFonts w:hAnsi="宋体" w:cs="Times New Roman"/>
          <w:vertAlign w:val="superscript"/>
        </w:rPr>
        <w:t>①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春风吹雨绕残枝，落花无可飞。小池寒渌欲生漪，雨晴还日西。</w:t>
      </w:r>
      <w:r>
        <w:rPr>
          <w:rFonts w:ascii="Times New Roman" w:eastAsia="楷体_GB2312" w:hAnsi="Times New Roman" w:cs="Times New Roman"/>
        </w:rPr>
        <w:t xml:space="preserve">　</w:t>
      </w:r>
      <w:r w:rsidRPr="00431922">
        <w:rPr>
          <w:rFonts w:ascii="Times New Roman" w:eastAsia="楷体_GB2312" w:hAnsi="Times New Roman" w:cs="Times New Roman"/>
        </w:rPr>
        <w:t>帘半卷，燕双归。讳愁</w:t>
      </w:r>
      <w:r w:rsidRPr="00431922">
        <w:rPr>
          <w:rFonts w:eastAsia="楷体_GB2312" w:hAnsi="宋体" w:cs="Times New Roman"/>
          <w:vertAlign w:val="superscript"/>
        </w:rPr>
        <w:t>②</w:t>
      </w:r>
      <w:r w:rsidRPr="00431922">
        <w:rPr>
          <w:rFonts w:ascii="Times New Roman" w:eastAsia="楷体_GB2312" w:hAnsi="Times New Roman" w:cs="Times New Roman"/>
        </w:rPr>
        <w:t>无奈眉。翻身整顿着残棋，沉吟应劫</w:t>
      </w:r>
      <w:r w:rsidRPr="00431922">
        <w:rPr>
          <w:rFonts w:eastAsia="楷体_GB2312" w:hAnsi="宋体" w:cs="Times New Roman"/>
          <w:vertAlign w:val="superscript"/>
        </w:rPr>
        <w:t>③</w:t>
      </w:r>
      <w:r w:rsidRPr="00431922">
        <w:rPr>
          <w:rFonts w:ascii="Times New Roman" w:eastAsia="楷体_GB2312" w:hAnsi="Times New Roman" w:cs="Times New Roman"/>
        </w:rPr>
        <w:t>迟。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44" name="图片 44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45" name="图片 45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eastAsia="仿宋_GB2312" w:hAnsi="宋体" w:cs="Times New Roman"/>
        </w:rPr>
        <w:t>①</w:t>
      </w:r>
      <w:r w:rsidRPr="00431922">
        <w:rPr>
          <w:rFonts w:ascii="Times New Roman" w:eastAsia="仿宋_GB2312" w:hAnsi="Times New Roman" w:cs="Times New Roman"/>
        </w:rPr>
        <w:t>作者一说秦观。</w:t>
      </w:r>
      <w:r w:rsidRPr="00431922">
        <w:rPr>
          <w:rFonts w:eastAsia="仿宋_GB2312" w:hAnsi="宋体" w:cs="Times New Roman"/>
        </w:rPr>
        <w:t>②</w:t>
      </w:r>
      <w:r w:rsidRPr="00431922">
        <w:rPr>
          <w:rFonts w:ascii="Times New Roman" w:eastAsia="仿宋_GB2312" w:hAnsi="Times New Roman" w:cs="Times New Roman"/>
        </w:rPr>
        <w:t>讳愁：隐瞒内心的痛苦。</w:t>
      </w:r>
      <w:r w:rsidRPr="00431922">
        <w:rPr>
          <w:rFonts w:eastAsia="仿宋_GB2312" w:hAnsi="宋体" w:cs="Times New Roman"/>
        </w:rPr>
        <w:t>③</w:t>
      </w:r>
      <w:r w:rsidRPr="00431922">
        <w:rPr>
          <w:rFonts w:ascii="Times New Roman" w:eastAsia="仿宋_GB2312" w:hAnsi="Times New Roman" w:cs="Times New Roman"/>
        </w:rPr>
        <w:t>劫：围棋术语。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hAnsi="宋体" w:cs="Times New Roman"/>
        </w:rPr>
        <w:t>①</w:t>
      </w:r>
      <w:r w:rsidRPr="00431922">
        <w:rPr>
          <w:rFonts w:ascii="Times New Roman" w:hAnsi="Times New Roman" w:cs="Times New Roman"/>
        </w:rPr>
        <w:t>最后两句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整顿着残棋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说明主人公棋未下完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联系上文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应是因愁绪而停止</w:t>
      </w:r>
      <w:r>
        <w:rPr>
          <w:rFonts w:ascii="Times New Roman" w:hAnsi="Times New Roman" w:cs="Times New Roman"/>
        </w:rPr>
        <w:t>；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应劫迟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说明主人公心有所思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心不在焉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因而反应迟钝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这两句叙事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写出了主人公心事重重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心绪烦乱的状态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hAnsi="宋体" w:cs="Times New Roman"/>
        </w:rPr>
        <w:t>②</w:t>
      </w:r>
      <w:r w:rsidRPr="00431922">
        <w:rPr>
          <w:rFonts w:ascii="Times New Roman" w:hAnsi="Times New Roman" w:cs="Times New Roman"/>
        </w:rPr>
        <w:t>原因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春去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人别</w:t>
      </w:r>
      <w:r>
        <w:rPr>
          <w:rFonts w:ascii="Times New Roman" w:hAnsi="Times New Roman" w:cs="Times New Roman"/>
        </w:rPr>
        <w:t>。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66"/>
      </w:tblGrid>
      <w:tr w:rsidR="00F63311" w:rsidTr="009339BE">
        <w:tc>
          <w:tcPr>
            <w:tcW w:w="8366" w:type="dxa"/>
            <w:shd w:val="clear" w:color="auto" w:fill="auto"/>
          </w:tcPr>
          <w:p w:rsidR="00AC7202" w:rsidRPr="009339BE" w:rsidRDefault="00714539" w:rsidP="009339BE">
            <w:pPr>
              <w:pStyle w:val="11"/>
              <w:tabs>
                <w:tab w:val="left" w:pos="3402"/>
              </w:tabs>
              <w:snapToGrid w:val="0"/>
              <w:spacing w:line="360" w:lineRule="auto"/>
              <w:rPr>
                <w:rFonts w:ascii="Times New Roman" w:hAnsi="Times New Roman" w:cs="Times New Roman"/>
              </w:rPr>
            </w:pPr>
            <w:r w:rsidRPr="009339BE">
              <w:rPr>
                <w:rFonts w:ascii="Times New Roman" w:eastAsia="黑体" w:hAnsi="Times New Roman" w:cs="Times New Roman"/>
              </w:rPr>
              <w:t>特别提醒</w:t>
            </w:r>
            <w:r w:rsidRPr="009339BE">
              <w:rPr>
                <w:rFonts w:ascii="Times New Roman" w:hAnsi="Times New Roman" w:cs="Times New Roman"/>
              </w:rPr>
              <w:t>：</w:t>
            </w:r>
          </w:p>
          <w:p w:rsidR="00AC7202" w:rsidRPr="009339BE" w:rsidRDefault="00714539" w:rsidP="009339BE">
            <w:pPr>
              <w:pStyle w:val="11"/>
              <w:tabs>
                <w:tab w:val="left" w:pos="3402"/>
              </w:tabs>
              <w:snapToGrid w:val="0"/>
              <w:spacing w:line="360" w:lineRule="auto"/>
              <w:rPr>
                <w:rFonts w:ascii="Times New Roman" w:hAnsi="Times New Roman" w:cs="Times New Roman"/>
              </w:rPr>
            </w:pPr>
            <w:r w:rsidRPr="009339BE">
              <w:rPr>
                <w:rFonts w:ascii="Times New Roman" w:hAnsi="Times New Roman" w:cs="Times New Roman"/>
              </w:rPr>
              <w:t>每一种情感内涵的表达主要由</w:t>
            </w:r>
            <w:r w:rsidRPr="009339BE">
              <w:rPr>
                <w:rFonts w:hAnsi="宋体" w:cs="Times New Roman"/>
              </w:rPr>
              <w:t>“</w:t>
            </w:r>
            <w:r w:rsidRPr="009339BE">
              <w:rPr>
                <w:rFonts w:ascii="Times New Roman" w:hAnsi="Times New Roman" w:cs="Times New Roman"/>
              </w:rPr>
              <w:t>情由</w:t>
            </w:r>
            <w:r w:rsidRPr="009339BE">
              <w:rPr>
                <w:rFonts w:hAnsi="宋体" w:cs="Times New Roman"/>
              </w:rPr>
              <w:t>”</w:t>
            </w:r>
            <w:r w:rsidRPr="009339BE">
              <w:rPr>
                <w:rFonts w:ascii="Times New Roman" w:hAnsi="Times New Roman" w:cs="Times New Roman"/>
              </w:rPr>
              <w:t>加</w:t>
            </w:r>
            <w:r w:rsidRPr="009339BE">
              <w:rPr>
                <w:rFonts w:hAnsi="宋体" w:cs="Times New Roman"/>
              </w:rPr>
              <w:t>“</w:t>
            </w:r>
            <w:r w:rsidRPr="009339BE">
              <w:rPr>
                <w:rFonts w:ascii="Times New Roman" w:hAnsi="Times New Roman" w:cs="Times New Roman"/>
              </w:rPr>
              <w:t>感情基调</w:t>
            </w:r>
            <w:r w:rsidRPr="009339BE">
              <w:rPr>
                <w:rFonts w:hAnsi="宋体" w:cs="Times New Roman"/>
              </w:rPr>
              <w:t>”</w:t>
            </w:r>
            <w:r w:rsidRPr="009339BE">
              <w:rPr>
                <w:rFonts w:ascii="Times New Roman" w:hAnsi="Times New Roman" w:cs="Times New Roman"/>
              </w:rPr>
              <w:t>组成，少了哪一项内容，都不是规范的表述，考试中是要扣分的。</w:t>
            </w:r>
          </w:p>
        </w:tc>
      </w:tr>
    </w:tbl>
    <w:p w:rsidR="00AC720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eastAsia="黑体" w:hAnsi="Times New Roman" w:cs="Times New Roman"/>
        </w:rPr>
        <w:t>多方开掘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情感把握题不仅要把握准确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更要全面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也就是说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情感要点往往不止一个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要答足答全情感要点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而考生做到这一点相当困难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解决的办法主要是多方开掘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即从不同方面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角度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层次充分开掘情感要点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1</w:t>
      </w:r>
      <w:r>
        <w:rPr>
          <w:rFonts w:ascii="Times New Roman" w:eastAsia="黑体" w:hAnsi="Times New Roman" w:cs="Times New Roman"/>
        </w:rPr>
        <w:t>)</w:t>
      </w:r>
      <w:r w:rsidRPr="00431922">
        <w:rPr>
          <w:rFonts w:ascii="Times New Roman" w:eastAsia="黑体" w:hAnsi="Times New Roman" w:cs="Times New Roman"/>
        </w:rPr>
        <w:t>细分层次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情感把握题要求概括分析的材料有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一两个词语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一两个句子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一联或两联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上片或下片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乃至全篇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不同的层级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包含的情感要点不同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如两句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一联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情感要点有两个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两句都要分析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如果只分析其中一句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就有可能要点不全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至于两联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上下片乃至全篇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更是如此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为此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要特别区分层次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划分层次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有几个层次就要尽可能作几个层次的情感概括或分析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2</w:t>
      </w:r>
      <w:r>
        <w:rPr>
          <w:rFonts w:ascii="Times New Roman" w:eastAsia="黑体" w:hAnsi="Times New Roman" w:cs="Times New Roman"/>
        </w:rPr>
        <w:t>)</w:t>
      </w:r>
      <w:r w:rsidRPr="00431922">
        <w:rPr>
          <w:rFonts w:ascii="Times New Roman" w:eastAsia="黑体" w:hAnsi="Times New Roman" w:cs="Times New Roman"/>
        </w:rPr>
        <w:t>联系全篇</w:t>
      </w:r>
    </w:p>
    <w:p w:rsidR="00431922" w:rsidRDefault="00714539" w:rsidP="00AC7202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有的词句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单看其身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自然能概括分析出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可是如果把它与全篇联起来看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它还有一层情感要点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所以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我们有时不能忘记把它放在上下文中看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放在全篇中看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这样才能不少答情感要点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3</w:t>
      </w:r>
      <w:r>
        <w:rPr>
          <w:rFonts w:ascii="Times New Roman" w:eastAsia="黑体" w:hAnsi="Times New Roman" w:cs="Times New Roman"/>
        </w:rPr>
        <w:t>)</w:t>
      </w:r>
      <w:r w:rsidRPr="00431922">
        <w:rPr>
          <w:rFonts w:ascii="Times New Roman" w:eastAsia="黑体" w:hAnsi="Times New Roman" w:cs="Times New Roman"/>
        </w:rPr>
        <w:t>注意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黑体" w:hAnsi="Times New Roman" w:cs="Times New Roman"/>
        </w:rPr>
        <w:t>双向</w:t>
      </w:r>
      <w:r w:rsidRPr="00431922">
        <w:rPr>
          <w:rFonts w:hAnsi="宋体" w:cs="Times New Roman"/>
        </w:rPr>
        <w:t>”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有不少古诗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古诗中有不少词语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它们的情感自身具有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双向性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作答时不能只答出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一向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hAnsi="宋体" w:cs="Times New Roman"/>
        </w:rPr>
        <w:t>①</w:t>
      </w:r>
      <w:r w:rsidRPr="00431922">
        <w:rPr>
          <w:rFonts w:ascii="Times New Roman" w:hAnsi="Times New Roman" w:cs="Times New Roman"/>
        </w:rPr>
        <w:t>咏物诗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怀古诗的情感双向十分明显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咏物诗的情感一关乎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物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一关乎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志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回答情感时要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物志兼有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怀古诗的情感一关乎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古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一关乎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今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己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回答情感时要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古今兼有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hAnsi="宋体" w:cs="Times New Roman"/>
        </w:rPr>
        <w:t>②</w:t>
      </w:r>
      <w:r w:rsidRPr="00431922">
        <w:rPr>
          <w:rFonts w:ascii="Times New Roman" w:hAnsi="Times New Roman" w:cs="Times New Roman"/>
        </w:rPr>
        <w:t>闺怨诗有的有寄托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有的没有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如有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则情感一关乎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闺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一关乎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寄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hAnsi="宋体" w:cs="Times New Roman"/>
        </w:rPr>
        <w:t>③</w:t>
      </w:r>
      <w:r w:rsidRPr="00431922">
        <w:rPr>
          <w:rFonts w:ascii="Times New Roman" w:hAnsi="Times New Roman" w:cs="Times New Roman"/>
        </w:rPr>
        <w:t>诗中的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风雨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hAnsi="Times New Roman" w:cs="Times New Roman"/>
        </w:rPr>
        <w:t>春天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等词语一般都有单向性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但也有双关义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象征义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如有双关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象征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lastRenderedPageBreak/>
        <w:t>随之而来的情感可能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双向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4</w:t>
      </w:r>
      <w:r>
        <w:rPr>
          <w:rFonts w:ascii="Times New Roman" w:eastAsia="黑体" w:hAnsi="Times New Roman" w:cs="Times New Roman"/>
        </w:rPr>
        <w:t>)</w:t>
      </w:r>
      <w:r w:rsidRPr="00431922">
        <w:rPr>
          <w:rFonts w:ascii="Times New Roman" w:eastAsia="黑体" w:hAnsi="Times New Roman" w:cs="Times New Roman"/>
        </w:rPr>
        <w:t>内外关联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有的情感题目所给的语言材料如从诗的内部看当然有情感内涵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如果与诗外的写作背景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诗</w:t>
      </w:r>
      <w:r w:rsidRPr="00431922">
        <w:rPr>
          <w:rFonts w:ascii="Times New Roman" w:hAnsi="Times New Roman" w:cs="Times New Roman"/>
        </w:rPr>
        <w:t>人生平联系起来看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则另有一层情感内涵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因此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我们有时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内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hAnsi="Times New Roman" w:cs="Times New Roman"/>
        </w:rPr>
        <w:t>外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联起来看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才能全面把握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如</w:t>
      </w:r>
      <w:r w:rsidRPr="00431922">
        <w:rPr>
          <w:rFonts w:ascii="Times New Roman" w:hAnsi="Times New Roman" w:cs="Times New Roman"/>
        </w:rPr>
        <w:t>2016</w:t>
      </w:r>
      <w:r w:rsidRPr="00431922">
        <w:rPr>
          <w:rFonts w:ascii="Times New Roman" w:hAnsi="Times New Roman" w:cs="Times New Roman"/>
        </w:rPr>
        <w:t>年全国甲卷杜甫《丹青引赠曹将军霸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节选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》一诗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通篇赞扬了曹霸的画技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如果与作者联系起来看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诗中何止是赞美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其情感内涵要丰富多了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边练边悟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阅读下面这首词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隶书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如梦令</w:t>
      </w:r>
      <w:r w:rsidRPr="00431922">
        <w:rPr>
          <w:rFonts w:ascii="Times New Roman" w:eastAsia="隶书" w:hAnsi="Times New Roman" w:cs="Times New Roman"/>
        </w:rPr>
        <w:t>·</w:t>
      </w:r>
      <w:r w:rsidRPr="00431922">
        <w:rPr>
          <w:rFonts w:ascii="Times New Roman" w:eastAsia="隶书" w:hAnsi="Times New Roman" w:cs="Times New Roman"/>
        </w:rPr>
        <w:t>建康作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赵鼎</w:t>
      </w:r>
      <w:r w:rsidRPr="00431922">
        <w:rPr>
          <w:rFonts w:ascii="IPAPANNEW" w:hAnsi="IPAPANNEW" w:cs="Times New Roman"/>
          <w:vertAlign w:val="superscript"/>
        </w:rPr>
        <w:t>[</w:t>
      </w:r>
      <w:r w:rsidRPr="00431922">
        <w:rPr>
          <w:rFonts w:ascii="IPAPANNEW" w:hAnsi="IPAPANNEW" w:cs="Times New Roman"/>
          <w:vertAlign w:val="superscript"/>
        </w:rPr>
        <w:t>注</w:t>
      </w:r>
      <w:r w:rsidRPr="00431922">
        <w:rPr>
          <w:rFonts w:ascii="IPAPANNEW" w:hAnsi="IPAPANNEW" w:cs="Times New Roman"/>
          <w:vertAlign w:val="superscript"/>
        </w:rPr>
        <w:t>]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烟雨满江风细，江上危楼独倚。歌罢楚云空，楼下依前流水。迢递，迢递，目送孤鸿千里。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46" name="图片 46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47" name="图片 47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仿宋_GB2312" w:hAnsi="Times New Roman" w:cs="Times New Roman"/>
        </w:rPr>
        <w:t>赵鼎</w:t>
      </w:r>
      <w:r>
        <w:rPr>
          <w:rFonts w:ascii="Times New Roman" w:eastAsia="仿宋_GB2312" w:hAnsi="Times New Roman" w:cs="Times New Roman"/>
        </w:rPr>
        <w:t>(</w:t>
      </w:r>
      <w:r w:rsidRPr="00431922">
        <w:rPr>
          <w:rFonts w:ascii="Times New Roman" w:eastAsia="仿宋_GB2312" w:hAnsi="Times New Roman" w:cs="Times New Roman"/>
        </w:rPr>
        <w:t>1085—1147</w:t>
      </w:r>
      <w:r>
        <w:rPr>
          <w:rFonts w:ascii="Times New Roman" w:eastAsia="仿宋_GB2312" w:hAnsi="Times New Roman" w:cs="Times New Roman"/>
        </w:rPr>
        <w:t>)</w:t>
      </w:r>
      <w:r w:rsidRPr="00431922">
        <w:rPr>
          <w:rFonts w:ascii="Times New Roman" w:eastAsia="仿宋_GB2312" w:hAnsi="Times New Roman" w:cs="Times New Roman"/>
        </w:rPr>
        <w:t>，山西闻喜县人，南宋高宗时政治家、名相、词人。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全词最后一句表达了作者怎样的情感</w:t>
      </w:r>
      <w:r>
        <w:rPr>
          <w:rFonts w:ascii="Times New Roman" w:hAnsi="Times New Roman" w:cs="Times New Roman"/>
        </w:rPr>
        <w:t>？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hAnsi="宋体" w:cs="Times New Roman"/>
        </w:rPr>
        <w:t>①</w:t>
      </w:r>
      <w:r w:rsidRPr="00431922">
        <w:rPr>
          <w:rFonts w:ascii="Times New Roman" w:hAnsi="Times New Roman" w:cs="Times New Roman"/>
        </w:rPr>
        <w:t>孤独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凄凉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之感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②</w:t>
      </w:r>
      <w:r w:rsidRPr="00431922">
        <w:rPr>
          <w:rFonts w:ascii="Times New Roman" w:hAnsi="Times New Roman" w:cs="Times New Roman"/>
        </w:rPr>
        <w:t>寂寞思乡之情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③</w:t>
      </w:r>
      <w:r w:rsidRPr="00431922">
        <w:rPr>
          <w:rFonts w:ascii="Times New Roman" w:hAnsi="Times New Roman" w:cs="Times New Roman"/>
        </w:rPr>
        <w:t>忧郁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忧愁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茫然之意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阅读下面这首词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隶书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满江红</w:t>
      </w:r>
      <w:r w:rsidRPr="00431922">
        <w:rPr>
          <w:rFonts w:ascii="Times New Roman" w:eastAsia="隶书" w:hAnsi="Times New Roman" w:cs="Times New Roman"/>
        </w:rPr>
        <w:t>·</w:t>
      </w:r>
      <w:r w:rsidRPr="00431922">
        <w:rPr>
          <w:rFonts w:ascii="Times New Roman" w:eastAsia="隶书" w:hAnsi="Times New Roman" w:cs="Times New Roman"/>
        </w:rPr>
        <w:t>送李御带</w:t>
      </w:r>
      <w:r w:rsidRPr="00431922">
        <w:rPr>
          <w:rFonts w:ascii="IPAPANNEW" w:eastAsia="隶书" w:hAnsi="IPAPANNEW" w:cs="Times New Roman"/>
          <w:vertAlign w:val="superscript"/>
        </w:rPr>
        <w:t>[</w:t>
      </w:r>
      <w:r w:rsidRPr="00431922">
        <w:rPr>
          <w:rFonts w:ascii="IPAPANNEW" w:eastAsia="隶书" w:hAnsi="IPAPANNEW" w:cs="Times New Roman"/>
          <w:vertAlign w:val="superscript"/>
        </w:rPr>
        <w:t>注</w:t>
      </w:r>
      <w:r w:rsidRPr="00431922">
        <w:rPr>
          <w:rFonts w:ascii="IPAPANNEW" w:eastAsia="隶书" w:hAnsi="IPAPANNEW" w:cs="Times New Roman"/>
          <w:vertAlign w:val="superscript"/>
        </w:rPr>
        <w:t>]</w:t>
      </w:r>
      <w:r w:rsidRPr="00431922">
        <w:rPr>
          <w:rFonts w:ascii="Times New Roman" w:eastAsia="隶书" w:hAnsi="Times New Roman" w:cs="Times New Roman"/>
        </w:rPr>
        <w:t>珙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吴</w:t>
      </w:r>
      <w:r>
        <w:rPr>
          <w:rFonts w:ascii="Times New Roman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潜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红玉阶前，问何事、翩然引去？湖海上、一汀鸥鹭，半帆烟雨。报国无门空自怨，济时有策从谁吐？过垂虹、亭下系扁舟，鲈堪煮。</w:t>
      </w:r>
      <w:r>
        <w:rPr>
          <w:rFonts w:ascii="Times New Roman" w:eastAsia="楷体_GB2312" w:hAnsi="Times New Roman" w:cs="Times New Roman"/>
        </w:rPr>
        <w:t xml:space="preserve">　　</w:t>
      </w:r>
      <w:r w:rsidRPr="00431922">
        <w:rPr>
          <w:rFonts w:ascii="Times New Roman" w:eastAsia="楷体_GB2312" w:hAnsi="Times New Roman" w:cs="Times New Roman"/>
        </w:rPr>
        <w:t>拼一醉，留君住。歌一曲，送君路。遍江南江北，欲归何处？世事悠悠浑未了，年光冉冉今如许。试举头、一笑问青天，天无语。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48" name="图片 48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49" name="图片 49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仿宋_GB2312" w:hAnsi="Times New Roman" w:cs="Times New Roman"/>
        </w:rPr>
        <w:t>御带：官名。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下片抒发了作者哪些思想感情</w:t>
      </w:r>
      <w:r>
        <w:rPr>
          <w:rFonts w:ascii="Times New Roman" w:hAnsi="Times New Roman" w:cs="Times New Roman"/>
        </w:rPr>
        <w:t>？</w:t>
      </w:r>
      <w:r w:rsidRPr="00431922">
        <w:rPr>
          <w:rFonts w:ascii="Times New Roman" w:hAnsi="Times New Roman" w:cs="Times New Roman"/>
        </w:rPr>
        <w:t>请简要概括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hAnsi="宋体" w:cs="Times New Roman"/>
        </w:rPr>
        <w:t>①</w:t>
      </w:r>
      <w:r w:rsidRPr="00431922">
        <w:rPr>
          <w:rFonts w:ascii="Times New Roman" w:hAnsi="Times New Roman" w:cs="Times New Roman"/>
        </w:rPr>
        <w:t>对友人的依依不舍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②</w:t>
      </w:r>
      <w:r w:rsidRPr="00431922">
        <w:rPr>
          <w:rFonts w:ascii="Times New Roman" w:hAnsi="Times New Roman" w:cs="Times New Roman"/>
        </w:rPr>
        <w:t>对友人未来的关切和担忧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③</w:t>
      </w:r>
      <w:r w:rsidRPr="00431922">
        <w:rPr>
          <w:rFonts w:ascii="Times New Roman" w:hAnsi="Times New Roman" w:cs="Times New Roman"/>
        </w:rPr>
        <w:t>对友人报国无门被迫辞官的痛惜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④</w:t>
      </w:r>
      <w:r w:rsidRPr="00431922">
        <w:rPr>
          <w:rFonts w:ascii="Times New Roman" w:hAnsi="Times New Roman" w:cs="Times New Roman"/>
        </w:rPr>
        <w:t>对朝廷不重用人才的悲愤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阅读下面这首词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隶书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雨中花</w:t>
      </w:r>
      <w:r w:rsidRPr="00431922">
        <w:rPr>
          <w:rFonts w:ascii="Times New Roman" w:eastAsia="隶书" w:hAnsi="Times New Roman" w:cs="Times New Roman"/>
        </w:rPr>
        <w:t>·</w:t>
      </w:r>
      <w:r w:rsidRPr="00431922">
        <w:rPr>
          <w:rFonts w:ascii="Times New Roman" w:eastAsia="隶书" w:hAnsi="Times New Roman" w:cs="Times New Roman"/>
        </w:rPr>
        <w:t>武康秋雨池上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隶书" w:hAnsi="Times New Roman" w:cs="Times New Roman"/>
        </w:rPr>
      </w:pPr>
      <w:r w:rsidRPr="00431922">
        <w:rPr>
          <w:rFonts w:ascii="Times New Roman" w:hAnsi="Times New Roman" w:cs="Times New Roman"/>
        </w:rPr>
        <w:t>毛滂</w:t>
      </w:r>
      <w:r w:rsidRPr="00431922">
        <w:rPr>
          <w:rFonts w:hAnsi="宋体" w:cs="Times New Roman"/>
          <w:vertAlign w:val="superscript"/>
        </w:rPr>
        <w:t>①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池上山寒欲雾。竹暗小窗低户。数点秋声侵短梦，檐下芭蕉雨。</w:t>
      </w:r>
      <w:r>
        <w:rPr>
          <w:rFonts w:ascii="Times New Roman" w:eastAsia="楷体_GB2312" w:hAnsi="Times New Roman" w:cs="Times New Roman"/>
        </w:rPr>
        <w:t xml:space="preserve">　　</w:t>
      </w:r>
      <w:r w:rsidRPr="00431922">
        <w:rPr>
          <w:rFonts w:ascii="Times New Roman" w:eastAsia="楷体_GB2312" w:hAnsi="Times New Roman" w:cs="Times New Roman"/>
        </w:rPr>
        <w:t>白酒浮蛆鸡啄黍。问陶令</w:t>
      </w:r>
      <w:r w:rsidRPr="00431922">
        <w:rPr>
          <w:rFonts w:eastAsia="楷体_GB2312" w:hAnsi="宋体" w:cs="Times New Roman"/>
          <w:vertAlign w:val="superscript"/>
        </w:rPr>
        <w:t>②</w:t>
      </w:r>
      <w:r w:rsidRPr="00431922">
        <w:rPr>
          <w:rFonts w:ascii="Times New Roman" w:eastAsia="楷体_GB2312" w:hAnsi="Times New Roman" w:cs="Times New Roman"/>
        </w:rPr>
        <w:t>、几时归去。溪月岭云红蓼岸，总是思量处。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50" name="图片 50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51" name="图片 51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eastAsia="仿宋_GB2312" w:hAnsi="宋体" w:cs="Times New Roman"/>
        </w:rPr>
        <w:t>①</w:t>
      </w:r>
      <w:r w:rsidRPr="00431922">
        <w:rPr>
          <w:rFonts w:ascii="Times New Roman" w:eastAsia="仿宋_GB2312" w:hAnsi="Times New Roman" w:cs="Times New Roman"/>
        </w:rPr>
        <w:t>毛滂：北宋词人，一生仕途失意。本词作于作者自衢州推官改任武康县令之时。</w:t>
      </w:r>
      <w:r w:rsidRPr="00431922">
        <w:rPr>
          <w:rFonts w:eastAsia="仿宋_GB2312" w:hAnsi="宋体" w:cs="Times New Roman"/>
        </w:rPr>
        <w:t>②</w:t>
      </w:r>
      <w:r w:rsidRPr="00431922">
        <w:rPr>
          <w:rFonts w:ascii="Times New Roman" w:eastAsia="仿宋_GB2312" w:hAnsi="Times New Roman" w:cs="Times New Roman"/>
        </w:rPr>
        <w:t>陶令：陶渊明。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lastRenderedPageBreak/>
        <w:t>下片中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问陶令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几时归去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一句包含着作者怎样的情感</w:t>
      </w:r>
      <w:r>
        <w:rPr>
          <w:rFonts w:ascii="Times New Roman" w:hAnsi="Times New Roman" w:cs="Times New Roman"/>
        </w:rPr>
        <w:t>？</w:t>
      </w:r>
      <w:r w:rsidRPr="00431922">
        <w:rPr>
          <w:rFonts w:ascii="Times New Roman" w:hAnsi="Times New Roman" w:cs="Times New Roman"/>
        </w:rPr>
        <w:t>请简要分析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作者以陶渊明自比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一方面表达了自己要像陶渊明一样保持高洁志向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不为五斗米折腰的情怀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另一方面表达了自己思乡归里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向往田园生活的急切心理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eastAsia="黑体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二、善用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黑体" w:hAnsi="Times New Roman" w:cs="Times New Roman"/>
        </w:rPr>
        <w:t>抓手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黑体" w:hAnsi="Times New Roman" w:cs="Times New Roman"/>
        </w:rPr>
        <w:t>，对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黑体" w:hAnsi="Times New Roman" w:cs="Times New Roman"/>
        </w:rPr>
        <w:t>调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黑体" w:hAnsi="Times New Roman" w:cs="Times New Roman"/>
        </w:rPr>
        <w:t>分析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1</w:t>
      </w:r>
      <w:r>
        <w:rPr>
          <w:rFonts w:ascii="Times New Roman" w:eastAsia="黑体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把握分析原则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紧扣主旨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分析有据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不可任意拔高或转移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更不可一知半解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就句论句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在读懂诗歌的基础上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先对全诗的主旨情感基调有个大致的把握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在这样的前提下方能展开分析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分析时既要扣住所给文字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又要兼顾全诗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处理好局部与整体的关系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紧紧扣住语言作具体分析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不可空泛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笼统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套用一两个术语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eastAsia="黑体" w:hAnsi="Times New Roman" w:cs="Times New Roman"/>
        </w:rPr>
        <w:t>善用三个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黑体" w:hAnsi="Times New Roman" w:cs="Times New Roman"/>
        </w:rPr>
        <w:t>抓手</w:t>
      </w:r>
      <w:r w:rsidRPr="00431922">
        <w:rPr>
          <w:rFonts w:hAnsi="宋体" w:cs="Times New Roman"/>
        </w:rPr>
        <w:t>”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1</w:t>
      </w:r>
      <w:r>
        <w:rPr>
          <w:rFonts w:ascii="Times New Roman" w:eastAsia="黑体" w:hAnsi="Times New Roman" w:cs="Times New Roman"/>
        </w:rPr>
        <w:t>)</w:t>
      </w:r>
      <w:r w:rsidRPr="00431922">
        <w:rPr>
          <w:rFonts w:ascii="Times New Roman" w:eastAsia="黑体" w:hAnsi="Times New Roman" w:cs="Times New Roman"/>
        </w:rPr>
        <w:t>译句析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直接把所给材料的语句大意翻译一下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点出它所包含的思想感情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这叫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译句析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这个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抓手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分析运用较普遍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多用于对某联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某片或全篇的情感分析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运用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译句析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不必像文言文翻译那样直译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只要译出大意即可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也不必句句皆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译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只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译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出那些蕴含感情的句子即可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边练边悟</w:t>
      </w:r>
      <w:r w:rsidRPr="00431922">
        <w:rPr>
          <w:rFonts w:ascii="Times New Roman" w:eastAsia="黑体" w:hAnsi="Times New Roman" w:cs="Times New Roman"/>
        </w:rPr>
        <w:t>5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阅读下面这首词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隶书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朝中措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IPAPANNEW" w:hAnsi="IPAPANNEW" w:cs="Times New Roman"/>
        </w:rPr>
        <w:t>[</w:t>
      </w:r>
      <w:r w:rsidRPr="00431922">
        <w:rPr>
          <w:rFonts w:ascii="IPAPANNEW" w:hAnsi="IPAPANNEW" w:cs="Times New Roman"/>
        </w:rPr>
        <w:t>南宋</w:t>
      </w:r>
      <w:r w:rsidRPr="00431922">
        <w:rPr>
          <w:rFonts w:ascii="IPAPANNEW" w:hAnsi="IPAPANNEW" w:cs="Times New Roman"/>
        </w:rPr>
        <w:t>]</w:t>
      </w:r>
      <w:r w:rsidRPr="00431922">
        <w:rPr>
          <w:rFonts w:ascii="Times New Roman" w:hAnsi="Times New Roman" w:cs="Times New Roman"/>
        </w:rPr>
        <w:t>张炎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清明时节雨声哗，潮拥渡头沙。翻被梨花冷看，人生苦恋天涯。</w:t>
      </w:r>
      <w:r>
        <w:rPr>
          <w:rFonts w:ascii="Times New Roman" w:eastAsia="楷体_GB2312" w:hAnsi="Times New Roman" w:cs="Times New Roman"/>
        </w:rPr>
        <w:t xml:space="preserve">　　</w:t>
      </w:r>
      <w:r w:rsidRPr="00431922">
        <w:rPr>
          <w:rFonts w:ascii="Times New Roman" w:eastAsia="楷体_GB2312" w:hAnsi="Times New Roman" w:cs="Times New Roman"/>
        </w:rPr>
        <w:t>燕帘莺户，云窗雾阁，酒醒啼鸦。折得一枝杨柳，归来插向谁家？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请简要分析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折得一枝杨柳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归来插向谁家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所蕴含的情感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作者归去的途中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随手折了一枝杨柳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可是把它插向谁家呢</w:t>
      </w:r>
      <w:r>
        <w:rPr>
          <w:rFonts w:ascii="Times New Roman" w:hAnsi="Times New Roman" w:cs="Times New Roman"/>
        </w:rPr>
        <w:t>？</w:t>
      </w:r>
      <w:r w:rsidRPr="00431922">
        <w:rPr>
          <w:rFonts w:ascii="Times New Roman" w:hAnsi="Times New Roman" w:cs="Times New Roman"/>
        </w:rPr>
        <w:t>表达出天涯游子无家可归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或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国破家亡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的悲苦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羁旅他乡的思乡之情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2</w:t>
      </w:r>
      <w:r>
        <w:rPr>
          <w:rFonts w:ascii="Times New Roman" w:eastAsia="黑体" w:hAnsi="Times New Roman" w:cs="Times New Roman"/>
        </w:rPr>
        <w:t>)</w:t>
      </w:r>
      <w:r w:rsidRPr="00431922">
        <w:rPr>
          <w:rFonts w:ascii="Times New Roman" w:eastAsia="黑体" w:hAnsi="Times New Roman" w:cs="Times New Roman"/>
        </w:rPr>
        <w:t>手法析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情感的表达离不开表达技巧这座桥梁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因此在分析诗歌情感时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不能孤立起来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一要通过具体的语句来思考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二要结合表达技巧来思考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这样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答案才会完备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边练边悟</w:t>
      </w:r>
      <w:r w:rsidRPr="00431922">
        <w:rPr>
          <w:rFonts w:ascii="Times New Roman" w:eastAsia="黑体" w:hAnsi="Times New Roman" w:cs="Times New Roman"/>
        </w:rPr>
        <w:t>6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阅读下面这首词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隶书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临江仙</w:t>
      </w:r>
      <w:r w:rsidRPr="00431922">
        <w:rPr>
          <w:rFonts w:ascii="Times New Roman" w:eastAsia="隶书" w:hAnsi="Times New Roman" w:cs="Times New Roman"/>
        </w:rPr>
        <w:t>·</w:t>
      </w:r>
      <w:r w:rsidRPr="00431922">
        <w:rPr>
          <w:rFonts w:ascii="Times New Roman" w:eastAsia="隶书" w:hAnsi="Times New Roman" w:cs="Times New Roman"/>
        </w:rPr>
        <w:t>送章长卿还姑苏兼寄程致道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叶梦得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碧瓦新霜侵晓梦，黄花已过清秋。风帆何处挂扁舟？故人归欲尽，残日更回头。</w:t>
      </w:r>
      <w:r>
        <w:rPr>
          <w:rFonts w:ascii="Times New Roman" w:eastAsia="楷体_GB2312" w:hAnsi="Times New Roman" w:cs="Times New Roman"/>
        </w:rPr>
        <w:t xml:space="preserve">　　</w:t>
      </w:r>
      <w:r w:rsidRPr="00431922">
        <w:rPr>
          <w:rFonts w:ascii="Times New Roman" w:eastAsia="楷体_GB2312" w:hAnsi="Times New Roman" w:cs="Times New Roman"/>
        </w:rPr>
        <w:t>乐圃桥</w:t>
      </w:r>
      <w:r w:rsidRPr="00431922">
        <w:rPr>
          <w:rFonts w:ascii="Times New Roman" w:eastAsia="楷体_GB2312" w:hAnsi="Times New Roman" w:cs="Times New Roman"/>
        </w:rPr>
        <w:lastRenderedPageBreak/>
        <w:t>边烦借问，有人高卧江楼。寄声聊为诉离忧。桂丛应已老，何事久淹留？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词的下片表达了作者怎样的情感</w:t>
      </w:r>
      <w:r>
        <w:rPr>
          <w:rFonts w:ascii="Times New Roman" w:hAnsi="Times New Roman" w:cs="Times New Roman"/>
        </w:rPr>
        <w:t>？</w:t>
      </w:r>
      <w:r w:rsidRPr="00431922">
        <w:rPr>
          <w:rFonts w:ascii="Times New Roman" w:hAnsi="Times New Roman" w:cs="Times New Roman"/>
        </w:rPr>
        <w:t>请简要分析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乐圃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句设想朋友登高远望之景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表现对朋友的牵挂和思念</w:t>
      </w:r>
      <w:r>
        <w:rPr>
          <w:rFonts w:ascii="Times New Roman" w:hAnsi="Times New Roman" w:cs="Times New Roman"/>
        </w:rPr>
        <w:t>；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寄声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句直抒胸臆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表现与朋友离别的忧愁</w:t>
      </w:r>
      <w:r>
        <w:rPr>
          <w:rFonts w:ascii="Times New Roman" w:hAnsi="Times New Roman" w:cs="Times New Roman"/>
        </w:rPr>
        <w:t>；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桂丛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句运用对比和反问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表达了自己渴望回归故里和朋友相聚的情感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3</w:t>
      </w:r>
      <w:r>
        <w:rPr>
          <w:rFonts w:ascii="Times New Roman" w:eastAsia="黑体" w:hAnsi="Times New Roman" w:cs="Times New Roman"/>
        </w:rPr>
        <w:t>)</w:t>
      </w:r>
      <w:r w:rsidRPr="00431922">
        <w:rPr>
          <w:rFonts w:ascii="Times New Roman" w:eastAsia="黑体" w:hAnsi="Times New Roman" w:cs="Times New Roman"/>
        </w:rPr>
        <w:t>捕象析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诗歌是靠形象说话的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古诗中的形象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尤其是意象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是诗人思想感情的寄托物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从形象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尤其从典型意象切入来分析其中的思想感情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这叫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捕象析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此法多用于咏物诗或写人诗的情感分析题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边练边悟</w:t>
      </w:r>
      <w:r w:rsidRPr="00431922">
        <w:rPr>
          <w:rFonts w:ascii="Times New Roman" w:eastAsia="黑体" w:hAnsi="Times New Roman" w:cs="Times New Roman"/>
        </w:rPr>
        <w:t>7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阅读下面这首诗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隶书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春日游北园寄韩侍郎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周</w:t>
      </w:r>
      <w:r>
        <w:rPr>
          <w:rFonts w:ascii="Times New Roman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朴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灼灼春园晚色分，露珠千点映寒云。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多情舞蝶穿花去，解语流莺隔水闻。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冷酒杯中宜泛滟，暖风林下自氛氲。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仙桃不肯全开拆，应借馀芳待使君。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这首诗表现了作者什么样的感情</w:t>
      </w:r>
      <w:r>
        <w:rPr>
          <w:rFonts w:ascii="Times New Roman" w:hAnsi="Times New Roman" w:cs="Times New Roman"/>
        </w:rPr>
        <w:t>？</w:t>
      </w:r>
      <w:r w:rsidRPr="00431922">
        <w:rPr>
          <w:rFonts w:ascii="Times New Roman" w:hAnsi="Times New Roman" w:cs="Times New Roman"/>
        </w:rPr>
        <w:t>请简要分析</w:t>
      </w:r>
      <w:r>
        <w:rPr>
          <w:rFonts w:ascii="Times New Roman" w:hAnsi="Times New Roman" w:cs="Times New Roman"/>
        </w:rPr>
        <w:t>。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71453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表现了作者对春天景物的喜爱和对友人韩侍郎的思念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作者春日游园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面对艳丽的春色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见蝶舞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听莺鸣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暖风氤氲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表达出喜爱之情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桃花不肯全开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像是在等待着韩侍郎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表达了对友人的思念</w:t>
      </w:r>
      <w:r>
        <w:rPr>
          <w:rFonts w:ascii="Times New Roman" w:hAnsi="Times New Roman" w:cs="Times New Roman"/>
        </w:rPr>
        <w:t>。</w:t>
      </w:r>
    </w:p>
    <w:sectPr w:rsidR="00431922" w:rsidSect="00F9562D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1440" w:right="1701" w:bottom="1440" w:left="1701" w:header="851" w:footer="992" w:gutter="0"/>
      <w:pgNumType w:fmt="numberInDash" w:chapSep="em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714539">
      <w:r>
        <w:separator/>
      </w:r>
    </w:p>
  </w:endnote>
  <w:endnote w:type="continuationSeparator" w:id="0">
    <w:p w:rsidR="00000000" w:rsidRDefault="007145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IPAPANNEW">
    <w:altName w:val="Segoe UI"/>
    <w:charset w:val="00"/>
    <w:family w:val="auto"/>
    <w:pitch w:val="variable"/>
    <w:sig w:usb0="00000001" w:usb1="00000001" w:usb2="00000021" w:usb3="00000000" w:csb0="0000019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2E29" w:rsidRDefault="00714539" w:rsidP="00842E29">
    <w:pPr>
      <w:pStyle w:val="a4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842E29" w:rsidRDefault="00714539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0099" w:rsidRPr="006A7E62" w:rsidRDefault="00714539" w:rsidP="00714539">
    <w:pPr>
      <w:pStyle w:val="a4"/>
      <w:pBdr>
        <w:top w:val="single" w:sz="4" w:space="1" w:color="auto"/>
      </w:pBdr>
      <w:tabs>
        <w:tab w:val="clear" w:pos="8306"/>
        <w:tab w:val="right" w:pos="8505"/>
      </w:tabs>
      <w:rPr>
        <w:szCs w:val="21"/>
      </w:rPr>
    </w:pPr>
    <w:r>
      <w:rPr>
        <w:noProof/>
        <w:szCs w:val="21"/>
      </w:rPr>
      <w:drawing>
        <wp:inline distT="0" distB="0" distL="0" distR="0">
          <wp:extent cx="5400040" cy="294640"/>
          <wp:effectExtent l="0" t="0" r="0" b="0"/>
          <wp:docPr id="2" name="图片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00040" cy="294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4539" w:rsidRDefault="00714539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714539">
      <w:r>
        <w:separator/>
      </w:r>
    </w:p>
  </w:footnote>
  <w:footnote w:type="continuationSeparator" w:id="0">
    <w:p w:rsidR="00000000" w:rsidRDefault="0071453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B8C" w:rsidRDefault="00714539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92407" o:spid="_x0000_s2049" type="#_x0000_t75" style="position:absolute;left:0;text-align:left;margin-left:0;margin-top:0;width:415.1pt;height:49.7pt;z-index:-251655168;mso-position-horizontal:center;mso-position-horizontal-relative:margin;mso-position-vertical:center;mso-position-vertical-relative:margin" o:allowincell="f">
          <v:imagedata r:id="rId1" o:title="head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B8C" w:rsidRPr="00714539" w:rsidRDefault="00714539" w:rsidP="00714539">
    <w:pPr>
      <w:pStyle w:val="a3"/>
    </w:pPr>
    <w:r>
      <w:rPr>
        <w:noProof/>
      </w:rPr>
      <w:drawing>
        <wp:inline distT="0" distB="0" distL="0" distR="0">
          <wp:extent cx="5400040" cy="461645"/>
          <wp:effectExtent l="0" t="0" r="0" b="0"/>
          <wp:docPr id="1" name="图片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00040" cy="4616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B8C" w:rsidRDefault="00714539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92406" o:spid="_x0000_s2052" type="#_x0000_t75" style="position:absolute;left:0;text-align:left;margin-left:0;margin-top:0;width:415.1pt;height:49.7pt;z-index:-251656192;mso-position-horizontal:center;mso-position-horizontal-relative:margin;mso-position-vertical:center;mso-position-vertical-relative:margin" o:allowincell="f">
          <v:imagedata r:id="rId1" o:title="head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91763"/>
    <w:multiLevelType w:val="hybridMultilevel"/>
    <w:tmpl w:val="CE089648"/>
    <w:lvl w:ilvl="0" w:tplc="FCC6D530">
      <w:start w:val="1"/>
      <w:numFmt w:val="upperLetter"/>
      <w:lvlText w:val="(%1)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3ABEFACC" w:tentative="1">
      <w:start w:val="1"/>
      <w:numFmt w:val="lowerLetter"/>
      <w:lvlText w:val="%2)"/>
      <w:lvlJc w:val="left"/>
      <w:pPr>
        <w:tabs>
          <w:tab w:val="num" w:pos="960"/>
        </w:tabs>
        <w:ind w:left="960" w:hanging="420"/>
      </w:pPr>
    </w:lvl>
    <w:lvl w:ilvl="2" w:tplc="3106267C" w:tentative="1">
      <w:start w:val="1"/>
      <w:numFmt w:val="lowerRoman"/>
      <w:lvlText w:val="%3."/>
      <w:lvlJc w:val="right"/>
      <w:pPr>
        <w:tabs>
          <w:tab w:val="num" w:pos="1380"/>
        </w:tabs>
        <w:ind w:left="1380" w:hanging="420"/>
      </w:pPr>
    </w:lvl>
    <w:lvl w:ilvl="3" w:tplc="C8EA6928" w:tentative="1">
      <w:start w:val="1"/>
      <w:numFmt w:val="decimal"/>
      <w:lvlText w:val="%4."/>
      <w:lvlJc w:val="left"/>
      <w:pPr>
        <w:tabs>
          <w:tab w:val="num" w:pos="1800"/>
        </w:tabs>
        <w:ind w:left="1800" w:hanging="420"/>
      </w:pPr>
    </w:lvl>
    <w:lvl w:ilvl="4" w:tplc="BA0E3CDA" w:tentative="1">
      <w:start w:val="1"/>
      <w:numFmt w:val="lowerLetter"/>
      <w:lvlText w:val="%5)"/>
      <w:lvlJc w:val="left"/>
      <w:pPr>
        <w:tabs>
          <w:tab w:val="num" w:pos="2220"/>
        </w:tabs>
        <w:ind w:left="2220" w:hanging="420"/>
      </w:pPr>
    </w:lvl>
    <w:lvl w:ilvl="5" w:tplc="08B68700" w:tentative="1">
      <w:start w:val="1"/>
      <w:numFmt w:val="lowerRoman"/>
      <w:lvlText w:val="%6."/>
      <w:lvlJc w:val="right"/>
      <w:pPr>
        <w:tabs>
          <w:tab w:val="num" w:pos="2640"/>
        </w:tabs>
        <w:ind w:left="2640" w:hanging="420"/>
      </w:pPr>
    </w:lvl>
    <w:lvl w:ilvl="6" w:tplc="6DEA3DFA" w:tentative="1">
      <w:start w:val="1"/>
      <w:numFmt w:val="decimal"/>
      <w:lvlText w:val="%7."/>
      <w:lvlJc w:val="left"/>
      <w:pPr>
        <w:tabs>
          <w:tab w:val="num" w:pos="3060"/>
        </w:tabs>
        <w:ind w:left="3060" w:hanging="420"/>
      </w:pPr>
    </w:lvl>
    <w:lvl w:ilvl="7" w:tplc="016E261C" w:tentative="1">
      <w:start w:val="1"/>
      <w:numFmt w:val="lowerLetter"/>
      <w:lvlText w:val="%8)"/>
      <w:lvlJc w:val="left"/>
      <w:pPr>
        <w:tabs>
          <w:tab w:val="num" w:pos="3480"/>
        </w:tabs>
        <w:ind w:left="3480" w:hanging="420"/>
      </w:pPr>
    </w:lvl>
    <w:lvl w:ilvl="8" w:tplc="41E44426" w:tentative="1">
      <w:start w:val="1"/>
      <w:numFmt w:val="lowerRoman"/>
      <w:lvlText w:val="%9."/>
      <w:lvlJc w:val="right"/>
      <w:pPr>
        <w:tabs>
          <w:tab w:val="num" w:pos="3900"/>
        </w:tabs>
        <w:ind w:left="3900" w:hanging="420"/>
      </w:pPr>
    </w:lvl>
  </w:abstractNum>
  <w:abstractNum w:abstractNumId="1">
    <w:nsid w:val="0ACC57BD"/>
    <w:multiLevelType w:val="hybridMultilevel"/>
    <w:tmpl w:val="78D858B4"/>
    <w:lvl w:ilvl="0" w:tplc="2EF6D824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9E62C38A" w:tentative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 w:tplc="1BB43066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2A9C0822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5128DD5A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5746787A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6BF64488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82AC5E40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472CC708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">
    <w:nsid w:val="0B294A21"/>
    <w:multiLevelType w:val="hybridMultilevel"/>
    <w:tmpl w:val="8FDC4FFC"/>
    <w:lvl w:ilvl="0" w:tplc="F9A4974A">
      <w:start w:val="1"/>
      <w:numFmt w:val="upperRoman"/>
      <w:lvlText w:val="（%1）"/>
      <w:lvlJc w:val="left"/>
      <w:pPr>
        <w:tabs>
          <w:tab w:val="num" w:pos="900"/>
        </w:tabs>
        <w:ind w:left="900" w:hanging="720"/>
      </w:pPr>
      <w:rPr>
        <w:rFonts w:ascii="Times New Roman" w:eastAsia="Times New Roman" w:hAnsi="Times New Roman" w:cs="Times New Roman"/>
      </w:rPr>
    </w:lvl>
    <w:lvl w:ilvl="1" w:tplc="637AC4E4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D7BA9CE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B3461B18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C7E2AB1C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CC0A51E0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82AEDFA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ABE6390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3EE784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11214B13"/>
    <w:multiLevelType w:val="hybridMultilevel"/>
    <w:tmpl w:val="0DD86D1C"/>
    <w:lvl w:ilvl="0" w:tplc="99BA0B16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9146A2F0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472AA008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D52C8498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27DC91F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2FEA714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3AF40CB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674E747E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A616213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">
    <w:nsid w:val="182D3196"/>
    <w:multiLevelType w:val="hybridMultilevel"/>
    <w:tmpl w:val="EA9297AC"/>
    <w:lvl w:ilvl="0" w:tplc="E63E7598">
      <w:start w:val="1"/>
      <w:numFmt w:val="upperLetter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ED4E6D90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A826548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1EC495C2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B86A3CE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D38DEF2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8FDA29D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E52ED610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B4A6F5D2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248D7990"/>
    <w:multiLevelType w:val="hybridMultilevel"/>
    <w:tmpl w:val="7A5A62B0"/>
    <w:lvl w:ilvl="0" w:tplc="960E29BA">
      <w:start w:val="1"/>
      <w:numFmt w:val="upperLetter"/>
      <w:lvlText w:val="(%1)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3C8C20BE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7C6A740A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41C69832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2CDEAEA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84088C30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83F6142C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4FA8508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8934377E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6">
    <w:nsid w:val="2FF349DF"/>
    <w:multiLevelType w:val="hybridMultilevel"/>
    <w:tmpl w:val="77D45FE4"/>
    <w:lvl w:ilvl="0" w:tplc="BE126220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BDD07F82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1E7E50FE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AC42CB22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849270B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6BB0B9B0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4472342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691241DC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181C693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7">
    <w:nsid w:val="30630628"/>
    <w:multiLevelType w:val="hybridMultilevel"/>
    <w:tmpl w:val="32AEB704"/>
    <w:lvl w:ilvl="0" w:tplc="7C5EA0B2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507ABB4E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2BF4882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963ABB48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61B4CBD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828EEA2A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EA44CA0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4DA2A97C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7B0E2F1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8">
    <w:nsid w:val="33DE1407"/>
    <w:multiLevelType w:val="hybridMultilevel"/>
    <w:tmpl w:val="B79A1D58"/>
    <w:lvl w:ilvl="0" w:tplc="D5CEB766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4ACE0EA2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B01CC2C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268872CA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4002D6BA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24CCF370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9A9281B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218EA720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5F8C160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9">
    <w:nsid w:val="3BFD0A82"/>
    <w:multiLevelType w:val="singleLevel"/>
    <w:tmpl w:val="B53061FE"/>
    <w:lvl w:ilvl="0">
      <w:start w:val="1"/>
      <w:numFmt w:val="decimalEnclosedCircle"/>
      <w:lvlText w:val="%1"/>
      <w:lvlJc w:val="left"/>
      <w:pPr>
        <w:tabs>
          <w:tab w:val="num" w:pos="630"/>
        </w:tabs>
        <w:ind w:left="630" w:hanging="210"/>
      </w:pPr>
      <w:rPr>
        <w:rFonts w:hint="eastAsia"/>
      </w:rPr>
    </w:lvl>
  </w:abstractNum>
  <w:abstractNum w:abstractNumId="10">
    <w:nsid w:val="443A3856"/>
    <w:multiLevelType w:val="hybridMultilevel"/>
    <w:tmpl w:val="869816DC"/>
    <w:lvl w:ilvl="0" w:tplc="3580F962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E350FDD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28628B38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690A1532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67188D58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656D9D4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1586F7A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72CA4134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B42EFF9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1">
    <w:nsid w:val="44AA6C9A"/>
    <w:multiLevelType w:val="hybridMultilevel"/>
    <w:tmpl w:val="9FCE0F18"/>
    <w:lvl w:ilvl="0" w:tplc="F06AAF02">
      <w:start w:val="15"/>
      <w:numFmt w:val="decimal"/>
      <w:lvlText w:val="%1．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738E8882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58565A9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9A4606F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67E403B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A6489752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AAB8FFD4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1BCEF0F0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B42EE68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2">
    <w:nsid w:val="453A72C4"/>
    <w:multiLevelType w:val="hybridMultilevel"/>
    <w:tmpl w:val="20C6C22A"/>
    <w:lvl w:ilvl="0" w:tplc="24984616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75A74D2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90210A4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DFFEA9A0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111A870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BA029448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D30C8F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61685748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16A3A2E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47F376BB"/>
    <w:multiLevelType w:val="hybridMultilevel"/>
    <w:tmpl w:val="3796F702"/>
    <w:lvl w:ilvl="0" w:tplc="249A8BFC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C5C0D1F6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5D52952E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9746083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411A0D4C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609CA31C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1560F5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E20BD8E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984C0902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49057F12"/>
    <w:multiLevelType w:val="hybridMultilevel"/>
    <w:tmpl w:val="5CE08C02"/>
    <w:lvl w:ilvl="0" w:tplc="3E9670C4">
      <w:start w:val="15"/>
      <w:numFmt w:val="decimal"/>
      <w:lvlText w:val="(%1)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 w:tplc="751E8E4E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CBD6559A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6878610E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B380D9B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D1E6E0DA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C108063C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7B34FF30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8D86C45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>
    <w:nsid w:val="51881019"/>
    <w:multiLevelType w:val="hybridMultilevel"/>
    <w:tmpl w:val="7F1E2B26"/>
    <w:lvl w:ilvl="0" w:tplc="31724978">
      <w:start w:val="1"/>
      <w:numFmt w:val="japaneseCounting"/>
      <w:lvlText w:val="%1、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 w:tplc="10B2E2D4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7A0A4C58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34E0C0E2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2942367E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CF34AB88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964132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4DEE2598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89DE9E3C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6">
    <w:nsid w:val="5AB3559A"/>
    <w:multiLevelType w:val="hybridMultilevel"/>
    <w:tmpl w:val="45206BAE"/>
    <w:lvl w:ilvl="0" w:tplc="41DAB47E">
      <w:start w:val="2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C228128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8FB80EE8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5D88896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99A03E7C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93FCCECE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5406EA4C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BB22F8E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E2D83712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7">
    <w:nsid w:val="620C43B8"/>
    <w:multiLevelType w:val="hybridMultilevel"/>
    <w:tmpl w:val="B7E2D9D4"/>
    <w:lvl w:ilvl="0" w:tplc="F8D46B34">
      <w:start w:val="1"/>
      <w:numFmt w:val="upperRoman"/>
      <w:lvlText w:val="（%1）"/>
      <w:lvlJc w:val="left"/>
      <w:pPr>
        <w:tabs>
          <w:tab w:val="num" w:pos="720"/>
        </w:tabs>
        <w:ind w:left="720" w:hanging="720"/>
      </w:pPr>
      <w:rPr>
        <w:rFonts w:ascii="Times New Roman" w:eastAsia="Times New Roman" w:hAnsi="Times New Roman" w:cs="Times New Roman"/>
      </w:rPr>
    </w:lvl>
    <w:lvl w:ilvl="1" w:tplc="138C201C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2216EAFA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2805EC8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8C1A4958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4A56509C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CFA690C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C986D51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2D0A3842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8">
    <w:nsid w:val="632965C6"/>
    <w:multiLevelType w:val="hybridMultilevel"/>
    <w:tmpl w:val="A252C6A4"/>
    <w:lvl w:ilvl="0" w:tplc="A9686832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9DF2E760">
      <w:start w:val="1"/>
      <w:numFmt w:val="decimal"/>
      <w:lvlText w:val="（%2）"/>
      <w:lvlJc w:val="left"/>
      <w:pPr>
        <w:tabs>
          <w:tab w:val="num" w:pos="1140"/>
        </w:tabs>
        <w:ind w:left="1140" w:hanging="720"/>
      </w:pPr>
      <w:rPr>
        <w:rFonts w:hint="default"/>
      </w:rPr>
    </w:lvl>
    <w:lvl w:ilvl="2" w:tplc="077EDDD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7E26F68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3B629CB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E08E3BBE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786C2964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2FD2EBB2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BCCA4A5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>
    <w:nsid w:val="638D51E0"/>
    <w:multiLevelType w:val="hybridMultilevel"/>
    <w:tmpl w:val="DD50C8AE"/>
    <w:lvl w:ilvl="0" w:tplc="71CAF6D8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4C9420B8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93A80AB4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C7A0EF2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B990640A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3A264318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66E856FA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4732BAA8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3BCC5E1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>
    <w:nsid w:val="74FA61DC"/>
    <w:multiLevelType w:val="hybridMultilevel"/>
    <w:tmpl w:val="60D66676"/>
    <w:lvl w:ilvl="0" w:tplc="72E2BDE8">
      <w:start w:val="1"/>
      <w:numFmt w:val="japaneseCounting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EC9EE856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0BC0058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7716FA54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ECAC13A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A8AA3026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806ADFB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43F8F39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67104CD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1">
    <w:nsid w:val="7B996056"/>
    <w:multiLevelType w:val="hybridMultilevel"/>
    <w:tmpl w:val="927ADC0E"/>
    <w:lvl w:ilvl="0" w:tplc="D826AF40">
      <w:start w:val="2"/>
      <w:numFmt w:val="decimalEnclosedCircle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CC88FE00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54C18FE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30C8B13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E69202DE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538A4706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2A0C69F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D1239E4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68363D7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3"/>
  </w:num>
  <w:num w:numId="2">
    <w:abstractNumId w:val="11"/>
  </w:num>
  <w:num w:numId="3">
    <w:abstractNumId w:val="19"/>
  </w:num>
  <w:num w:numId="4">
    <w:abstractNumId w:val="7"/>
  </w:num>
  <w:num w:numId="5">
    <w:abstractNumId w:val="16"/>
  </w:num>
  <w:num w:numId="6">
    <w:abstractNumId w:val="8"/>
  </w:num>
  <w:num w:numId="7">
    <w:abstractNumId w:val="4"/>
  </w:num>
  <w:num w:numId="8">
    <w:abstractNumId w:val="13"/>
  </w:num>
  <w:num w:numId="9">
    <w:abstractNumId w:val="12"/>
  </w:num>
  <w:num w:numId="10">
    <w:abstractNumId w:val="5"/>
  </w:num>
  <w:num w:numId="11">
    <w:abstractNumId w:val="0"/>
  </w:num>
  <w:num w:numId="12">
    <w:abstractNumId w:val="21"/>
  </w:num>
  <w:num w:numId="13">
    <w:abstractNumId w:val="9"/>
  </w:num>
  <w:num w:numId="14">
    <w:abstractNumId w:val="2"/>
  </w:num>
  <w:num w:numId="15">
    <w:abstractNumId w:val="17"/>
  </w:num>
  <w:num w:numId="16">
    <w:abstractNumId w:val="10"/>
  </w:num>
  <w:num w:numId="17">
    <w:abstractNumId w:val="18"/>
  </w:num>
  <w:num w:numId="18">
    <w:abstractNumId w:val="14"/>
  </w:num>
  <w:num w:numId="19">
    <w:abstractNumId w:val="20"/>
  </w:num>
  <w:num w:numId="20">
    <w:abstractNumId w:val="15"/>
  </w:num>
  <w:num w:numId="21">
    <w:abstractNumId w:val="6"/>
  </w:num>
  <w:num w:numId="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F63311"/>
    <w:rsid w:val="00714539"/>
    <w:rsid w:val="00F63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2A2B8C"/>
    <w:pPr>
      <w:keepNext/>
      <w:keepLines/>
      <w:widowControl/>
      <w:spacing w:before="480" w:line="276" w:lineRule="auto"/>
      <w:jc w:val="left"/>
      <w:outlineLvl w:val="0"/>
    </w:pPr>
    <w:rPr>
      <w:rFonts w:ascii="Cambria" w:hAnsi="Cambria"/>
      <w:b/>
      <w:bCs/>
      <w:color w:val="365F91"/>
      <w:kern w:val="0"/>
      <w:sz w:val="28"/>
      <w:szCs w:val="28"/>
    </w:rPr>
  </w:style>
  <w:style w:type="paragraph" w:styleId="2">
    <w:name w:val="heading 2"/>
    <w:basedOn w:val="10"/>
    <w:next w:val="10"/>
    <w:qFormat/>
    <w:rsid w:val="00431922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A280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A280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A280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A280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A2B8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A2B8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A2B8C"/>
    <w:rPr>
      <w:rFonts w:ascii="Cambria" w:eastAsia="宋体" w:hAnsi="Cambria" w:cs="Times New Roman"/>
      <w:b/>
      <w:bCs/>
      <w:color w:val="365F91"/>
      <w:kern w:val="0"/>
      <w:sz w:val="28"/>
      <w:szCs w:val="28"/>
    </w:rPr>
  </w:style>
  <w:style w:type="character" w:styleId="a6">
    <w:name w:val="Hyperlink"/>
    <w:basedOn w:val="a0"/>
    <w:uiPriority w:val="99"/>
    <w:unhideWhenUsed/>
    <w:rsid w:val="006A0099"/>
    <w:rPr>
      <w:color w:val="0000FF"/>
      <w:u w:val="single"/>
    </w:rPr>
  </w:style>
  <w:style w:type="table" w:styleId="a7">
    <w:name w:val="Table Grid"/>
    <w:basedOn w:val="a1"/>
    <w:rsid w:val="004B3ABB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Plain Text"/>
    <w:aliases w:val="标题1"/>
    <w:basedOn w:val="a"/>
    <w:rsid w:val="00CA4DA3"/>
    <w:rPr>
      <w:rFonts w:ascii="宋体" w:hAnsi="Courier New" w:cs="Courier New"/>
      <w:szCs w:val="21"/>
    </w:rPr>
  </w:style>
  <w:style w:type="character" w:styleId="a9">
    <w:name w:val="Strong"/>
    <w:basedOn w:val="a0"/>
    <w:qFormat/>
    <w:rsid w:val="00CA4DA3"/>
    <w:rPr>
      <w:b/>
      <w:bCs/>
    </w:rPr>
  </w:style>
  <w:style w:type="character" w:styleId="aa">
    <w:name w:val="page number"/>
    <w:basedOn w:val="a0"/>
    <w:rsid w:val="00CA4DA3"/>
  </w:style>
  <w:style w:type="paragraph" w:customStyle="1" w:styleId="MTDisplayEquation">
    <w:name w:val="MTDisplayEquation"/>
    <w:basedOn w:val="a"/>
    <w:next w:val="a"/>
    <w:rsid w:val="00CA4DA3"/>
    <w:pPr>
      <w:tabs>
        <w:tab w:val="center" w:pos="4820"/>
        <w:tab w:val="right" w:pos="9640"/>
      </w:tabs>
    </w:pPr>
    <w:rPr>
      <w:rFonts w:ascii="Times New Roman" w:hAnsi="Times New Roman"/>
      <w:szCs w:val="24"/>
    </w:rPr>
  </w:style>
  <w:style w:type="paragraph" w:customStyle="1" w:styleId="ab">
    <w:basedOn w:val="a"/>
    <w:autoRedefine/>
    <w:rsid w:val="00D154E9"/>
    <w:pPr>
      <w:widowControl/>
      <w:spacing w:line="300" w:lineRule="auto"/>
      <w:ind w:firstLine="200"/>
    </w:pPr>
    <w:rPr>
      <w:rFonts w:ascii="Verdana" w:hAnsi="Verdana"/>
      <w:kern w:val="0"/>
      <w:szCs w:val="20"/>
      <w:lang w:eastAsia="en-US"/>
    </w:rPr>
  </w:style>
  <w:style w:type="character" w:customStyle="1" w:styleId="p141">
    <w:name w:val="p141"/>
    <w:basedOn w:val="a0"/>
    <w:rsid w:val="00D154E9"/>
    <w:rPr>
      <w:sz w:val="24"/>
      <w:szCs w:val="24"/>
    </w:rPr>
  </w:style>
  <w:style w:type="paragraph" w:styleId="ac">
    <w:name w:val="Normal (Web)"/>
    <w:basedOn w:val="a"/>
    <w:rsid w:val="009B0C2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10">
    <w:name w:val="正文1"/>
    <w:qFormat/>
    <w:pPr>
      <w:widowControl w:val="0"/>
      <w:jc w:val="both"/>
    </w:pPr>
    <w:rPr>
      <w:kern w:val="2"/>
      <w:sz w:val="21"/>
      <w:szCs w:val="24"/>
    </w:rPr>
  </w:style>
  <w:style w:type="paragraph" w:customStyle="1" w:styleId="11">
    <w:name w:val="纯文本1"/>
    <w:basedOn w:val="10"/>
    <w:rsid w:val="00FA4B7C"/>
    <w:rPr>
      <w:rFonts w:ascii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tiff"/><Relationship Id="rId18" Type="http://schemas.openxmlformats.org/officeDocument/2006/relationships/image" Target="file:///\\0&#21525;&#33459;\f\&#28304;&#25991;&#20214;\&#22823;&#20108;&#36718;\&#35821;&#25991;\&#20840;&#22269;\&#25195;&#25551;17.TIF" TargetMode="External"/><Relationship Id="rId26" Type="http://schemas.openxmlformats.org/officeDocument/2006/relationships/footer" Target="footer2.xml"/><Relationship Id="rId3" Type="http://schemas.microsoft.com/office/2007/relationships/stylesWithEffects" Target="stylesWithEffects.xml"/><Relationship Id="rId21" Type="http://schemas.openxmlformats.org/officeDocument/2006/relationships/image" Target="media/image8.tiff"/><Relationship Id="rId7" Type="http://schemas.openxmlformats.org/officeDocument/2006/relationships/endnotes" Target="endnotes.xml"/><Relationship Id="rId12" Type="http://schemas.openxmlformats.org/officeDocument/2006/relationships/image" Target="file:///\\0&#21525;&#33459;\f\&#28304;&#25991;&#20214;\&#22823;&#20108;&#36718;\&#35821;&#25991;\&#20840;&#22269;\&#21491;&#25324;.TIF" TargetMode="External"/><Relationship Id="rId17" Type="http://schemas.openxmlformats.org/officeDocument/2006/relationships/image" Target="media/image6.tiff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file:///\\0&#21525;&#33459;\f\&#28304;&#25991;&#20214;\&#22823;&#20108;&#36718;\&#35821;&#25991;\&#20840;&#22269;\&#35799;7.TIF" TargetMode="External"/><Relationship Id="rId20" Type="http://schemas.openxmlformats.org/officeDocument/2006/relationships/image" Target="file:///\\0&#21525;&#33459;\f\&#28304;&#25991;&#20214;\&#22823;&#20108;&#36718;\&#35821;&#25991;\&#20840;&#22269;\&#25195;&#25551;25A.TIF" TargetMode="Externa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tiff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5.tiff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file:///\\0&#21525;&#33459;\f\&#28304;&#25991;&#20214;\&#22823;&#20108;&#36718;\&#35821;&#25991;\&#20840;&#22269;\&#24038;&#25324;.TIF" TargetMode="External"/><Relationship Id="rId19" Type="http://schemas.openxmlformats.org/officeDocument/2006/relationships/image" Target="media/image7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file:///\\0&#21525;&#33459;\f\&#28304;&#25991;&#20214;\&#22823;&#20108;&#36718;\&#35821;&#25991;\&#20840;&#22269;\&#35799;6.TIF" TargetMode="External"/><Relationship Id="rId22" Type="http://schemas.openxmlformats.org/officeDocument/2006/relationships/image" Target="file:///\\0&#21525;&#33459;\f\&#28304;&#25991;&#20214;\&#22823;&#20108;&#36718;\&#35821;&#25991;\&#20840;&#22269;\&#25195;&#25551;16.TIF" TargetMode="Externa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10</Pages>
  <Words>1226</Words>
  <Characters>6991</Characters>
  <Application>Microsoft Office Word</Application>
  <DocSecurity>0</DocSecurity>
  <Lines>58</Lines>
  <Paragraphs>16</Paragraphs>
  <ScaleCrop>false</ScaleCrop>
  <LinksUpToDate>false</LinksUpToDate>
  <CharactersWithSpaces>8201</CharactersWithSpaces>
  <SharedDoc>false</SharedDoc>
  <HyperlinkBase>http://www.ks5u.com</HyperlinkBase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2009-03-27T08:43:00Z</dcterms:created>
  <dcterms:modified xsi:type="dcterms:W3CDTF">2016-12-06T11:07:00Z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(#S1.#E1)</vt:lpwstr>
  </property>
  <property fmtid="{D5CDD505-2E9C-101B-9397-08002B2CF9AE}" pid="3" name="MTWinEqns">
    <vt:bool>true</vt:bool>
  </property>
</Properties>
</file>